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66B" w:rsidRPr="00395159" w:rsidRDefault="0030566B" w:rsidP="00B33276">
      <w:pPr>
        <w:pStyle w:val="a3"/>
        <w:spacing w:after="120" w:line="276" w:lineRule="auto"/>
        <w:ind w:left="0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30566B" w:rsidRDefault="0030566B" w:rsidP="00B33276">
      <w:pPr>
        <w:pStyle w:val="a3"/>
        <w:spacing w:after="120" w:line="276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30566B" w:rsidRDefault="0030566B" w:rsidP="00B33276">
      <w:pPr>
        <w:pStyle w:val="a3"/>
        <w:spacing w:after="120" w:line="276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30566B" w:rsidRDefault="0030566B" w:rsidP="00B33276">
      <w:pPr>
        <w:pStyle w:val="a3"/>
        <w:spacing w:after="120" w:line="276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B33276" w:rsidRDefault="00B33276" w:rsidP="00B33276">
      <w:pPr>
        <w:pStyle w:val="a3"/>
        <w:spacing w:after="120" w:line="276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23735B">
        <w:rPr>
          <w:rFonts w:ascii="Arial" w:hAnsi="Arial" w:cs="Arial"/>
          <w:b/>
          <w:sz w:val="28"/>
          <w:szCs w:val="28"/>
        </w:rPr>
        <w:t>ОПРЕДЕЛЯНЕ НА КОЛИЧЕСТВАТА И МОРФОЛОГИЧНИЯ СЪСТАВ НА ОТПАДЪЦИТЕ, ГЕНЕРИРАНИ НА ТЕРИ</w:t>
      </w:r>
      <w:r>
        <w:rPr>
          <w:rFonts w:ascii="Arial" w:hAnsi="Arial" w:cs="Arial"/>
          <w:b/>
          <w:sz w:val="28"/>
          <w:szCs w:val="28"/>
        </w:rPr>
        <w:t xml:space="preserve">ТОРИЯТА НА ОБЩИНА </w:t>
      </w:r>
    </w:p>
    <w:p w:rsidR="00907E7C" w:rsidRDefault="00907E7C" w:rsidP="00B33276">
      <w:pPr>
        <w:pStyle w:val="a3"/>
        <w:spacing w:after="120" w:line="276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КРУШАРИ</w:t>
      </w:r>
    </w:p>
    <w:p w:rsidR="00907E7C" w:rsidRPr="0023735B" w:rsidRDefault="00907E7C" w:rsidP="00B33276">
      <w:pPr>
        <w:pStyle w:val="a3"/>
        <w:spacing w:after="120" w:line="276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B33276" w:rsidRPr="0023735B" w:rsidRDefault="00B33276" w:rsidP="00B33276">
      <w:pPr>
        <w:pStyle w:val="a3"/>
        <w:spacing w:after="120" w:line="276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B33276" w:rsidRDefault="00B33276" w:rsidP="00B33276">
      <w:pPr>
        <w:pStyle w:val="a3"/>
        <w:spacing w:after="120" w:line="276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B33276" w:rsidRPr="0023735B" w:rsidRDefault="00B33276" w:rsidP="00B33276">
      <w:pPr>
        <w:pStyle w:val="a3"/>
        <w:spacing w:after="120" w:line="276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ОКОНЧАТЕЛЕН ДОКЛАД</w:t>
      </w:r>
      <w:r w:rsidRPr="0023735B">
        <w:rPr>
          <w:rFonts w:ascii="Arial" w:hAnsi="Arial" w:cs="Arial"/>
          <w:b/>
          <w:sz w:val="28"/>
          <w:szCs w:val="28"/>
        </w:rPr>
        <w:t xml:space="preserve"> –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23735B">
        <w:rPr>
          <w:rFonts w:ascii="Arial" w:hAnsi="Arial" w:cs="Arial"/>
          <w:b/>
          <w:sz w:val="28"/>
          <w:szCs w:val="28"/>
        </w:rPr>
        <w:t>2022 Г.</w:t>
      </w:r>
    </w:p>
    <w:p w:rsidR="00B33276" w:rsidRDefault="00454950">
      <w:r>
        <w:t xml:space="preserve">           </w:t>
      </w:r>
      <w:r>
        <w:rPr>
          <w:noProof/>
          <w:lang w:eastAsia="bg-BG"/>
        </w:rPr>
        <w:drawing>
          <wp:inline distT="0" distB="0" distL="0" distR="0" wp14:anchorId="6F06AE27" wp14:editId="6E53EFB9">
            <wp:extent cx="4961605" cy="420188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25" cy="42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276" w:rsidRDefault="00B33276" w:rsidP="00B33276"/>
    <w:p w:rsidR="002619CF" w:rsidRDefault="00B33276" w:rsidP="00B33276">
      <w:pPr>
        <w:tabs>
          <w:tab w:val="left" w:pos="1500"/>
        </w:tabs>
      </w:pPr>
      <w:r>
        <w:tab/>
      </w:r>
    </w:p>
    <w:p w:rsidR="00B33276" w:rsidRDefault="00B33276" w:rsidP="00B33276">
      <w:pPr>
        <w:tabs>
          <w:tab w:val="left" w:pos="1500"/>
        </w:tabs>
      </w:pPr>
    </w:p>
    <w:p w:rsidR="00B33276" w:rsidRDefault="00B33276" w:rsidP="00B33276">
      <w:pPr>
        <w:tabs>
          <w:tab w:val="left" w:pos="1500"/>
        </w:tabs>
      </w:pPr>
    </w:p>
    <w:p w:rsidR="00B33276" w:rsidRDefault="00B33276" w:rsidP="00B33276">
      <w:pPr>
        <w:tabs>
          <w:tab w:val="left" w:pos="1500"/>
        </w:tabs>
      </w:pPr>
    </w:p>
    <w:p w:rsidR="00B33276" w:rsidRDefault="00B33276" w:rsidP="00B33276">
      <w:pPr>
        <w:tabs>
          <w:tab w:val="left" w:pos="1500"/>
        </w:tabs>
      </w:pPr>
    </w:p>
    <w:p w:rsidR="00B33276" w:rsidRDefault="00B33276" w:rsidP="00B33276">
      <w:pPr>
        <w:tabs>
          <w:tab w:val="left" w:pos="1500"/>
        </w:tabs>
      </w:pPr>
    </w:p>
    <w:p w:rsidR="00B33276" w:rsidRDefault="00B33276" w:rsidP="00B33276">
      <w:pPr>
        <w:tabs>
          <w:tab w:val="left" w:pos="1500"/>
        </w:tabs>
      </w:pPr>
    </w:p>
    <w:p w:rsidR="005F11AA" w:rsidRPr="00BF573E" w:rsidRDefault="005F11AA" w:rsidP="005F11AA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Настоящият окончателен доклад за морфологич</w:t>
      </w:r>
      <w:r w:rsidR="00CD06F7">
        <w:rPr>
          <w:rFonts w:ascii="Arial" w:hAnsi="Arial" w:cs="Arial"/>
        </w:rPr>
        <w:t>ен</w:t>
      </w:r>
      <w:r>
        <w:rPr>
          <w:rFonts w:ascii="Arial" w:hAnsi="Arial" w:cs="Arial"/>
        </w:rPr>
        <w:t xml:space="preserve"> анализ</w:t>
      </w:r>
      <w:r w:rsidRPr="00BF57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 отпадъците е изготвен в изпълнение на Договор между О</w:t>
      </w:r>
      <w:r w:rsidRPr="00BF573E">
        <w:rPr>
          <w:rFonts w:ascii="Arial" w:hAnsi="Arial" w:cs="Arial"/>
        </w:rPr>
        <w:t xml:space="preserve">бщина </w:t>
      </w:r>
      <w:r w:rsidR="00454950">
        <w:rPr>
          <w:rFonts w:ascii="Arial" w:hAnsi="Arial" w:cs="Arial"/>
        </w:rPr>
        <w:t>Крушари</w:t>
      </w:r>
      <w:r>
        <w:rPr>
          <w:rFonts w:ascii="Arial" w:hAnsi="Arial" w:cs="Arial"/>
        </w:rPr>
        <w:t xml:space="preserve"> и „</w:t>
      </w:r>
      <w:r w:rsidRPr="00BF573E">
        <w:rPr>
          <w:rFonts w:ascii="Arial" w:hAnsi="Arial" w:cs="Arial"/>
        </w:rPr>
        <w:t>Уейст Солюшънс България“ ЕООД.</w:t>
      </w:r>
    </w:p>
    <w:p w:rsidR="005F11AA" w:rsidRPr="00BF573E" w:rsidRDefault="005F11AA" w:rsidP="005F11AA">
      <w:pPr>
        <w:spacing w:after="120"/>
        <w:jc w:val="both"/>
        <w:rPr>
          <w:rFonts w:ascii="Arial" w:hAnsi="Arial" w:cs="Arial"/>
        </w:rPr>
      </w:pPr>
      <w:r w:rsidRPr="00BF573E">
        <w:rPr>
          <w:rFonts w:ascii="Arial" w:hAnsi="Arial" w:cs="Arial"/>
        </w:rPr>
        <w:t>Морфологичният анализ на състава и количеството на битовите отпадъци</w:t>
      </w:r>
      <w:r>
        <w:rPr>
          <w:rFonts w:ascii="Arial" w:hAnsi="Arial" w:cs="Arial"/>
        </w:rPr>
        <w:t>,</w:t>
      </w:r>
      <w:r w:rsidRPr="00BF573E">
        <w:rPr>
          <w:rFonts w:ascii="Arial" w:hAnsi="Arial" w:cs="Arial"/>
        </w:rPr>
        <w:t xml:space="preserve"> образувани на територията на община </w:t>
      </w:r>
      <w:r w:rsidR="00454950">
        <w:rPr>
          <w:rFonts w:ascii="Arial" w:hAnsi="Arial" w:cs="Arial"/>
        </w:rPr>
        <w:t>Крушари</w:t>
      </w:r>
      <w:r w:rsidRPr="00BF573E">
        <w:rPr>
          <w:rFonts w:ascii="Arial" w:hAnsi="Arial" w:cs="Arial"/>
        </w:rPr>
        <w:t xml:space="preserve"> се извърш</w:t>
      </w:r>
      <w:r w:rsidR="00454950">
        <w:rPr>
          <w:rFonts w:ascii="Arial" w:hAnsi="Arial" w:cs="Arial"/>
        </w:rPr>
        <w:t>и в периода май</w:t>
      </w:r>
      <w:r>
        <w:rPr>
          <w:rFonts w:ascii="Arial" w:hAnsi="Arial" w:cs="Arial"/>
        </w:rPr>
        <w:t xml:space="preserve"> – декември 2022 г.,</w:t>
      </w:r>
      <w:r w:rsidRPr="00BF573E">
        <w:rPr>
          <w:rFonts w:ascii="Arial" w:hAnsi="Arial" w:cs="Arial"/>
        </w:rPr>
        <w:t xml:space="preserve"> съгласно Методика за определяне на морфологичния състав на битовите отпадъци, утвърдена със Зап</w:t>
      </w:r>
      <w:r>
        <w:rPr>
          <w:rFonts w:ascii="Arial" w:hAnsi="Arial" w:cs="Arial"/>
        </w:rPr>
        <w:t>овед № РД-149/ 26.02.2019г. на М</w:t>
      </w:r>
      <w:r w:rsidRPr="00BF573E">
        <w:rPr>
          <w:rFonts w:ascii="Arial" w:hAnsi="Arial" w:cs="Arial"/>
        </w:rPr>
        <w:t>инистъра на околната среда и водите.</w:t>
      </w:r>
    </w:p>
    <w:p w:rsidR="005F11AA" w:rsidRPr="000E4C9A" w:rsidRDefault="005F11AA" w:rsidP="005F11AA">
      <w:pPr>
        <w:pStyle w:val="a3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  <w:b/>
        </w:rPr>
      </w:pPr>
      <w:r w:rsidRPr="000E4C9A">
        <w:rPr>
          <w:rFonts w:ascii="Arial" w:hAnsi="Arial" w:cs="Arial"/>
          <w:b/>
        </w:rPr>
        <w:t>Данни за общината</w:t>
      </w:r>
    </w:p>
    <w:p w:rsidR="005F11AA" w:rsidRPr="000E4C9A" w:rsidRDefault="005F11AA" w:rsidP="005F11AA">
      <w:pPr>
        <w:pStyle w:val="a3"/>
        <w:numPr>
          <w:ilvl w:val="0"/>
          <w:numId w:val="1"/>
        </w:numPr>
        <w:spacing w:after="120" w:line="276" w:lineRule="auto"/>
        <w:jc w:val="both"/>
        <w:rPr>
          <w:rFonts w:ascii="Arial" w:hAnsi="Arial" w:cs="Arial"/>
          <w:b/>
        </w:rPr>
      </w:pPr>
      <w:r w:rsidRPr="000E4C9A">
        <w:rPr>
          <w:rFonts w:ascii="Arial" w:hAnsi="Arial" w:cs="Arial"/>
          <w:b/>
        </w:rPr>
        <w:t>Местоположение</w:t>
      </w:r>
    </w:p>
    <w:p w:rsidR="00561049" w:rsidRDefault="00561049" w:rsidP="00561049">
      <w:pPr>
        <w:pStyle w:val="a6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Община Крушари се намира в с</w:t>
      </w:r>
      <w:r w:rsidRPr="00796E40">
        <w:rPr>
          <w:rFonts w:ascii="Arial" w:hAnsi="Arial" w:cs="Arial"/>
        </w:rPr>
        <w:t>евероизточна България</w:t>
      </w:r>
      <w:r>
        <w:rPr>
          <w:rFonts w:ascii="Arial" w:hAnsi="Arial" w:cs="Arial"/>
        </w:rPr>
        <w:t>,</w:t>
      </w:r>
      <w:r w:rsidRPr="003D4AF4">
        <w:rPr>
          <w:rFonts w:ascii="Arial" w:hAnsi="Arial" w:cs="Arial"/>
        </w:rPr>
        <w:t xml:space="preserve"> </w:t>
      </w:r>
      <w:r w:rsidRPr="00796E40">
        <w:rPr>
          <w:rFonts w:ascii="Arial" w:hAnsi="Arial" w:cs="Arial"/>
        </w:rPr>
        <w:t>в северозападната част на област Добрич</w:t>
      </w:r>
      <w:r>
        <w:rPr>
          <w:rFonts w:ascii="Arial" w:hAnsi="Arial" w:cs="Arial"/>
        </w:rPr>
        <w:t xml:space="preserve">. </w:t>
      </w:r>
      <w:r w:rsidRPr="00796E40">
        <w:rPr>
          <w:rFonts w:ascii="Arial" w:hAnsi="Arial" w:cs="Arial"/>
        </w:rPr>
        <w:t>С площта си от 417,72 км² заема 6-то място сред 8-те общини на областта, което съставлява 8,84% от територията на област Добрич.</w:t>
      </w:r>
    </w:p>
    <w:p w:rsidR="00561049" w:rsidRPr="00796E40" w:rsidRDefault="00561049" w:rsidP="00561049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Общинският център </w:t>
      </w:r>
      <w:r w:rsidRPr="00796E40">
        <w:rPr>
          <w:rFonts w:ascii="Arial" w:hAnsi="Arial" w:cs="Arial"/>
        </w:rPr>
        <w:t>с. Крушари е разположен на о</w:t>
      </w:r>
      <w:r>
        <w:rPr>
          <w:rFonts w:ascii="Arial" w:hAnsi="Arial" w:cs="Arial"/>
        </w:rPr>
        <w:t>коло 32 км от областния център</w:t>
      </w:r>
      <w:r w:rsidRPr="00796E40">
        <w:rPr>
          <w:rFonts w:ascii="Arial" w:hAnsi="Arial" w:cs="Arial"/>
        </w:rPr>
        <w:t xml:space="preserve"> гр. Добрич.</w:t>
      </w:r>
    </w:p>
    <w:p w:rsidR="00B33276" w:rsidRDefault="00561049" w:rsidP="00B33276">
      <w:pPr>
        <w:tabs>
          <w:tab w:val="left" w:pos="1500"/>
        </w:tabs>
      </w:pPr>
      <w:r>
        <w:t xml:space="preserve">          </w:t>
      </w:r>
      <w:r>
        <w:rPr>
          <w:noProof/>
          <w:sz w:val="23"/>
          <w:szCs w:val="23"/>
          <w:lang w:eastAsia="bg-BG"/>
        </w:rPr>
        <w:drawing>
          <wp:inline distT="0" distB="0" distL="0" distR="0" wp14:anchorId="2B5B928D" wp14:editId="7311F0C1">
            <wp:extent cx="5257800" cy="42957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32" cy="430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049" w:rsidRDefault="00561049" w:rsidP="00561049">
      <w:pPr>
        <w:spacing w:after="0"/>
        <w:jc w:val="both"/>
        <w:rPr>
          <w:rFonts w:ascii="Arial" w:hAnsi="Arial" w:cs="Arial"/>
          <w:noProof/>
        </w:rPr>
      </w:pPr>
      <w:r w:rsidRPr="00561049">
        <w:rPr>
          <w:rFonts w:ascii="Arial" w:hAnsi="Arial" w:cs="Arial"/>
          <w:noProof/>
        </w:rPr>
        <w:t>Община Крушари  на север  граничи с Република Румъния, на югозапад с община Тервел, на изток с община Генерал Тошево, на юг с община Добричка, а на северозапад с -  община Кайнарджа (област Силистра).</w:t>
      </w:r>
    </w:p>
    <w:p w:rsidR="00561049" w:rsidRPr="00561049" w:rsidRDefault="00561049" w:rsidP="00561049">
      <w:pPr>
        <w:spacing w:after="0"/>
        <w:jc w:val="both"/>
        <w:rPr>
          <w:rFonts w:ascii="Arial" w:hAnsi="Arial" w:cs="Arial"/>
          <w:noProof/>
        </w:rPr>
      </w:pPr>
    </w:p>
    <w:p w:rsidR="00A12357" w:rsidRPr="000E4C9A" w:rsidRDefault="00A12357" w:rsidP="00A12357">
      <w:pPr>
        <w:pStyle w:val="a3"/>
        <w:numPr>
          <w:ilvl w:val="0"/>
          <w:numId w:val="1"/>
        </w:numPr>
        <w:spacing w:after="120" w:line="276" w:lineRule="auto"/>
        <w:jc w:val="both"/>
        <w:rPr>
          <w:rFonts w:ascii="Arial" w:hAnsi="Arial" w:cs="Arial"/>
          <w:b/>
        </w:rPr>
      </w:pPr>
      <w:r w:rsidRPr="000E4C9A">
        <w:rPr>
          <w:rFonts w:ascii="Arial" w:hAnsi="Arial" w:cs="Arial"/>
          <w:b/>
        </w:rPr>
        <w:t>Населени места</w:t>
      </w:r>
    </w:p>
    <w:p w:rsidR="00561049" w:rsidRPr="00561049" w:rsidRDefault="00561049" w:rsidP="00561049">
      <w:pPr>
        <w:spacing w:after="120"/>
        <w:jc w:val="both"/>
        <w:rPr>
          <w:rFonts w:ascii="Arial" w:hAnsi="Arial" w:cs="Arial"/>
          <w:noProof/>
        </w:rPr>
      </w:pPr>
      <w:r w:rsidRPr="00561049">
        <w:rPr>
          <w:rFonts w:ascii="Arial" w:hAnsi="Arial" w:cs="Arial"/>
          <w:noProof/>
        </w:rPr>
        <w:t>В административно териториалните граници на община Крушари са включени 19 населени места, а именно:</w:t>
      </w:r>
    </w:p>
    <w:p w:rsidR="006E255B" w:rsidRPr="006E255B" w:rsidRDefault="006E255B" w:rsidP="00561049">
      <w:pPr>
        <w:numPr>
          <w:ilvl w:val="0"/>
          <w:numId w:val="20"/>
        </w:numPr>
        <w:spacing w:before="240" w:after="12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color w:val="000000"/>
        </w:rPr>
        <w:t xml:space="preserve"> с. </w:t>
      </w:r>
      <w:r w:rsidRPr="00561049">
        <w:rPr>
          <w:rFonts w:ascii="Arial" w:hAnsi="Arial" w:cs="Arial"/>
          <w:color w:val="000000"/>
        </w:rPr>
        <w:t>Крушари</w:t>
      </w:r>
      <w:r>
        <w:rPr>
          <w:rFonts w:ascii="Arial" w:hAnsi="Arial" w:cs="Arial"/>
          <w:color w:val="000000"/>
        </w:rPr>
        <w:t xml:space="preserve"> – административен център;</w:t>
      </w:r>
    </w:p>
    <w:p w:rsidR="00561049" w:rsidRPr="00561049" w:rsidRDefault="004A3F1E" w:rsidP="00561049">
      <w:pPr>
        <w:numPr>
          <w:ilvl w:val="0"/>
          <w:numId w:val="20"/>
        </w:numPr>
        <w:spacing w:before="240" w:after="12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color w:val="000000"/>
        </w:rPr>
        <w:t xml:space="preserve">селата - </w:t>
      </w:r>
      <w:r w:rsidR="00561049" w:rsidRPr="00561049">
        <w:rPr>
          <w:rFonts w:ascii="Arial" w:hAnsi="Arial" w:cs="Arial"/>
          <w:color w:val="000000"/>
        </w:rPr>
        <w:t>Абрит, Александрия, Бистрец, Габер, Добрин, Ефрейтор Бакалово, Загорци, Земенци, Зимница, Коритен,  Лозенец, Огняново, Капитан Димитрово, Поручик Кърджиево, Северняк, Северци, Телериг и Полковник Дяково</w:t>
      </w:r>
      <w:r w:rsidR="00561049" w:rsidRPr="00561049">
        <w:rPr>
          <w:rFonts w:ascii="Arial" w:hAnsi="Arial" w:cs="Arial"/>
          <w:noProof/>
        </w:rPr>
        <w:t>.</w:t>
      </w:r>
    </w:p>
    <w:p w:rsidR="00561049" w:rsidRPr="00561049" w:rsidRDefault="00561049" w:rsidP="00561049">
      <w:pPr>
        <w:spacing w:after="120"/>
        <w:jc w:val="both"/>
        <w:rPr>
          <w:rFonts w:ascii="Arial" w:hAnsi="Arial" w:cs="Arial"/>
          <w:noProof/>
        </w:rPr>
      </w:pPr>
      <w:r w:rsidRPr="00561049">
        <w:rPr>
          <w:rFonts w:ascii="Arial" w:hAnsi="Arial" w:cs="Arial"/>
          <w:noProof/>
        </w:rPr>
        <w:lastRenderedPageBreak/>
        <w:t xml:space="preserve">Урбанистичната структура на общината е подчертано центрична с концентрация на функции в общинския център и периферни селища с различен характер. В общинския център село Крушари са съсредоточени административното и социалното обслужване и основната част от икономическата дейност в общината. Селата с най-голям брой население на територията на общината са с. Лозенец и с.Телериг. </w:t>
      </w:r>
    </w:p>
    <w:p w:rsidR="00561049" w:rsidRPr="00561049" w:rsidRDefault="00561049" w:rsidP="00561049">
      <w:pPr>
        <w:spacing w:after="120"/>
        <w:jc w:val="both"/>
        <w:rPr>
          <w:rFonts w:ascii="Arial" w:hAnsi="Arial" w:cs="Arial"/>
          <w:noProof/>
        </w:rPr>
      </w:pPr>
      <w:r w:rsidRPr="00561049">
        <w:rPr>
          <w:rFonts w:ascii="Arial" w:hAnsi="Arial" w:cs="Arial"/>
          <w:noProof/>
        </w:rPr>
        <w:t xml:space="preserve">Съгласно актуалната категоризация на населените места  изготвена от МРРБ, с. Крушари попада в 5-та категория (средни села). По-големите села Лозенец, Телериг и Ефрейтор Бакалово са класифицирани като 6-та категория. Осем от селата са категоризирани в     7-ма категория и седем са  8-ма категория. </w:t>
      </w:r>
    </w:p>
    <w:p w:rsidR="00561049" w:rsidRPr="00561049" w:rsidRDefault="00561049" w:rsidP="00561049">
      <w:pPr>
        <w:spacing w:after="120"/>
        <w:jc w:val="both"/>
        <w:rPr>
          <w:rFonts w:ascii="Arial" w:hAnsi="Arial" w:cs="Arial"/>
          <w:noProof/>
        </w:rPr>
      </w:pPr>
      <w:r w:rsidRPr="00561049">
        <w:rPr>
          <w:rFonts w:ascii="Arial" w:hAnsi="Arial" w:cs="Arial"/>
          <w:noProof/>
        </w:rPr>
        <w:t>Урбанистичната класификация на общината е представена съгласно Проект на  ОУПО Крушари по данни население за 2019г. на НСИ и включва следните категории населени места:</w:t>
      </w:r>
    </w:p>
    <w:p w:rsidR="00561049" w:rsidRPr="00561049" w:rsidRDefault="00561049" w:rsidP="008B2040">
      <w:pPr>
        <w:numPr>
          <w:ilvl w:val="0"/>
          <w:numId w:val="4"/>
        </w:numPr>
        <w:spacing w:line="240" w:lineRule="auto"/>
        <w:jc w:val="both"/>
        <w:rPr>
          <w:rFonts w:ascii="Arial" w:hAnsi="Arial" w:cs="Arial"/>
          <w:noProof/>
        </w:rPr>
      </w:pPr>
      <w:r w:rsidRPr="00561049">
        <w:rPr>
          <w:rFonts w:ascii="Arial" w:hAnsi="Arial" w:cs="Arial"/>
          <w:noProof/>
        </w:rPr>
        <w:t>с. Крушари  ( малко над  хиляда жители);</w:t>
      </w:r>
    </w:p>
    <w:p w:rsidR="00561049" w:rsidRPr="00561049" w:rsidRDefault="00561049" w:rsidP="008B2040">
      <w:pPr>
        <w:numPr>
          <w:ilvl w:val="0"/>
          <w:numId w:val="4"/>
        </w:numPr>
        <w:spacing w:line="240" w:lineRule="auto"/>
        <w:jc w:val="both"/>
        <w:rPr>
          <w:rFonts w:ascii="Arial" w:hAnsi="Arial" w:cs="Arial"/>
          <w:noProof/>
        </w:rPr>
      </w:pPr>
      <w:r w:rsidRPr="00561049">
        <w:rPr>
          <w:rFonts w:ascii="Arial" w:hAnsi="Arial" w:cs="Arial"/>
          <w:noProof/>
        </w:rPr>
        <w:t>1 населено място с  517 жители  -  с. Лозенец;</w:t>
      </w:r>
    </w:p>
    <w:p w:rsidR="00561049" w:rsidRPr="00561049" w:rsidRDefault="00561049" w:rsidP="008B2040">
      <w:pPr>
        <w:numPr>
          <w:ilvl w:val="0"/>
          <w:numId w:val="4"/>
        </w:numPr>
        <w:spacing w:line="240" w:lineRule="auto"/>
        <w:jc w:val="both"/>
        <w:rPr>
          <w:rFonts w:ascii="Arial" w:hAnsi="Arial" w:cs="Arial"/>
          <w:noProof/>
        </w:rPr>
      </w:pPr>
      <w:r w:rsidRPr="00561049">
        <w:rPr>
          <w:rFonts w:ascii="Arial" w:hAnsi="Arial" w:cs="Arial"/>
          <w:noProof/>
        </w:rPr>
        <w:t>1 населено място с  390 жители  -  с. Телериг;</w:t>
      </w:r>
    </w:p>
    <w:p w:rsidR="00561049" w:rsidRPr="00561049" w:rsidRDefault="00561049" w:rsidP="008B2040">
      <w:pPr>
        <w:numPr>
          <w:ilvl w:val="0"/>
          <w:numId w:val="4"/>
        </w:numPr>
        <w:spacing w:before="240" w:line="240" w:lineRule="auto"/>
        <w:jc w:val="both"/>
        <w:rPr>
          <w:rFonts w:ascii="Arial" w:hAnsi="Arial" w:cs="Arial"/>
          <w:noProof/>
        </w:rPr>
      </w:pPr>
      <w:r w:rsidRPr="00561049">
        <w:rPr>
          <w:rFonts w:ascii="Arial" w:hAnsi="Arial" w:cs="Arial"/>
          <w:noProof/>
        </w:rPr>
        <w:t>8 населени места с жители от 100 до 235 - селата Абрит, Бистрец, Ефрейтор Бакалово, Загорци, Коритен, Полковник Дяково, Северняк  и Северци;</w:t>
      </w:r>
    </w:p>
    <w:p w:rsidR="00561049" w:rsidRPr="00561049" w:rsidRDefault="00561049" w:rsidP="008B2040">
      <w:pPr>
        <w:numPr>
          <w:ilvl w:val="0"/>
          <w:numId w:val="4"/>
        </w:numPr>
        <w:spacing w:before="240" w:after="0" w:line="240" w:lineRule="auto"/>
        <w:jc w:val="both"/>
        <w:rPr>
          <w:rFonts w:ascii="Arial" w:hAnsi="Arial" w:cs="Arial"/>
          <w:noProof/>
        </w:rPr>
      </w:pPr>
      <w:r w:rsidRPr="00561049">
        <w:rPr>
          <w:rFonts w:ascii="Arial" w:hAnsi="Arial" w:cs="Arial"/>
          <w:noProof/>
        </w:rPr>
        <w:t xml:space="preserve">5 населени места с жители от 24 до 91 - селата Поручик Кърджиево, Капитан Димитрово, Добрин, Габер и Александрия; </w:t>
      </w:r>
    </w:p>
    <w:p w:rsidR="008B2040" w:rsidRDefault="00561049" w:rsidP="008B2040">
      <w:pPr>
        <w:numPr>
          <w:ilvl w:val="0"/>
          <w:numId w:val="4"/>
        </w:numPr>
        <w:spacing w:before="240" w:after="0" w:line="240" w:lineRule="auto"/>
        <w:jc w:val="both"/>
        <w:rPr>
          <w:rFonts w:ascii="Arial" w:hAnsi="Arial" w:cs="Arial"/>
          <w:noProof/>
        </w:rPr>
      </w:pPr>
      <w:r w:rsidRPr="00561049">
        <w:rPr>
          <w:rFonts w:ascii="Arial" w:hAnsi="Arial" w:cs="Arial"/>
          <w:noProof/>
        </w:rPr>
        <w:t>3 населени места с  жители от 7 до 8 - селата Огняново, Земенци и Зимница.</w:t>
      </w:r>
    </w:p>
    <w:p w:rsidR="00561049" w:rsidRPr="00561049" w:rsidRDefault="00561049" w:rsidP="008B2040">
      <w:pPr>
        <w:spacing w:after="0" w:line="240" w:lineRule="auto"/>
        <w:ind w:left="720"/>
        <w:jc w:val="both"/>
        <w:rPr>
          <w:rFonts w:ascii="Arial" w:hAnsi="Arial" w:cs="Arial"/>
          <w:noProof/>
        </w:rPr>
      </w:pPr>
      <w:r w:rsidRPr="00561049">
        <w:rPr>
          <w:rFonts w:ascii="Arial" w:hAnsi="Arial" w:cs="Arial"/>
          <w:noProof/>
        </w:rPr>
        <w:t xml:space="preserve"> </w:t>
      </w:r>
    </w:p>
    <w:p w:rsidR="00DA0332" w:rsidRPr="00536E25" w:rsidRDefault="00536E25" w:rsidP="00536E25">
      <w:pPr>
        <w:tabs>
          <w:tab w:val="left" w:pos="426"/>
          <w:tab w:val="left" w:pos="709"/>
        </w:tabs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</w:t>
      </w:r>
      <w:r w:rsidRPr="00536E25">
        <w:rPr>
          <w:rFonts w:ascii="Arial" w:hAnsi="Arial" w:cs="Arial"/>
          <w:b/>
        </w:rPr>
        <w:t xml:space="preserve"> </w:t>
      </w:r>
      <w:r w:rsidR="00DA0332" w:rsidRPr="00536E25">
        <w:rPr>
          <w:rFonts w:ascii="Arial" w:hAnsi="Arial" w:cs="Arial"/>
          <w:b/>
        </w:rPr>
        <w:t>•</w:t>
      </w:r>
      <w:r w:rsidR="00DA0332" w:rsidRPr="00536E25">
        <w:rPr>
          <w:rFonts w:ascii="Arial" w:hAnsi="Arial" w:cs="Arial"/>
          <w:b/>
        </w:rPr>
        <w:tab/>
        <w:t>Население</w:t>
      </w:r>
    </w:p>
    <w:p w:rsidR="008B2040" w:rsidRPr="00F678AA" w:rsidRDefault="008B2040" w:rsidP="008B204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FF1A2F">
        <w:rPr>
          <w:rFonts w:ascii="Arial" w:hAnsi="Arial" w:cs="Arial"/>
        </w:rPr>
        <w:t>Община Крушари е малка и слабо населена, отдалечена от големите пазарни центрове и остава встрани от основни транспортни коридори.</w:t>
      </w:r>
      <w:r>
        <w:rPr>
          <w:rFonts w:ascii="Arial" w:hAnsi="Arial" w:cs="Arial"/>
        </w:rPr>
        <w:t xml:space="preserve"> </w:t>
      </w:r>
      <w:r w:rsidRPr="00F678AA">
        <w:rPr>
          <w:rFonts w:ascii="Arial" w:hAnsi="Arial" w:cs="Arial"/>
        </w:rPr>
        <w:t>Население</w:t>
      </w:r>
      <w:r>
        <w:rPr>
          <w:rFonts w:ascii="Arial" w:hAnsi="Arial" w:cs="Arial"/>
        </w:rPr>
        <w:t xml:space="preserve">то </w:t>
      </w:r>
      <w:r w:rsidR="007C2CDA">
        <w:rPr>
          <w:rFonts w:ascii="Arial" w:hAnsi="Arial" w:cs="Arial"/>
        </w:rPr>
        <w:t>към 31.12.2021</w:t>
      </w:r>
      <w:r w:rsidRPr="00F678AA">
        <w:rPr>
          <w:rFonts w:ascii="Arial" w:hAnsi="Arial" w:cs="Arial"/>
        </w:rPr>
        <w:t>г. по данни от интернет страницата на НСИ е 3 659 души</w:t>
      </w:r>
      <w:r>
        <w:rPr>
          <w:rFonts w:ascii="Arial" w:hAnsi="Arial" w:cs="Arial"/>
        </w:rPr>
        <w:t>,</w:t>
      </w:r>
      <w:r w:rsidRPr="00F678AA">
        <w:rPr>
          <w:rFonts w:ascii="Arial" w:hAnsi="Arial" w:cs="Arial"/>
        </w:rPr>
        <w:t xml:space="preserve"> от които мъже</w:t>
      </w:r>
      <w:r>
        <w:rPr>
          <w:rFonts w:ascii="Arial" w:hAnsi="Arial" w:cs="Arial"/>
        </w:rPr>
        <w:t xml:space="preserve"> 50,42 % (</w:t>
      </w:r>
      <w:r w:rsidRPr="00F678AA">
        <w:rPr>
          <w:rFonts w:ascii="Arial" w:hAnsi="Arial" w:cs="Arial"/>
        </w:rPr>
        <w:t>1</w:t>
      </w:r>
      <w:r>
        <w:rPr>
          <w:rFonts w:ascii="Arial" w:hAnsi="Arial" w:cs="Arial"/>
        </w:rPr>
        <w:t> </w:t>
      </w:r>
      <w:r w:rsidRPr="00F678AA">
        <w:rPr>
          <w:rFonts w:ascii="Arial" w:hAnsi="Arial" w:cs="Arial"/>
        </w:rPr>
        <w:t>845</w:t>
      </w:r>
      <w:r>
        <w:rPr>
          <w:rFonts w:ascii="Arial" w:hAnsi="Arial" w:cs="Arial"/>
        </w:rPr>
        <w:t xml:space="preserve"> души)</w:t>
      </w:r>
      <w:r w:rsidRPr="00F678AA">
        <w:rPr>
          <w:rFonts w:ascii="Arial" w:hAnsi="Arial" w:cs="Arial"/>
        </w:rPr>
        <w:t>, а жени</w:t>
      </w:r>
      <w:r>
        <w:rPr>
          <w:rFonts w:ascii="Arial" w:hAnsi="Arial" w:cs="Arial"/>
        </w:rPr>
        <w:t>те са 49,58 % (</w:t>
      </w:r>
      <w:r w:rsidRPr="00F678AA">
        <w:rPr>
          <w:rFonts w:ascii="Arial" w:hAnsi="Arial" w:cs="Arial"/>
        </w:rPr>
        <w:t>1</w:t>
      </w:r>
      <w:r>
        <w:rPr>
          <w:rFonts w:ascii="Arial" w:hAnsi="Arial" w:cs="Arial"/>
        </w:rPr>
        <w:t> </w:t>
      </w:r>
      <w:r w:rsidRPr="00F678AA">
        <w:rPr>
          <w:rFonts w:ascii="Arial" w:hAnsi="Arial" w:cs="Arial"/>
        </w:rPr>
        <w:t>814</w:t>
      </w:r>
      <w:r>
        <w:rPr>
          <w:rFonts w:ascii="Arial" w:hAnsi="Arial" w:cs="Arial"/>
        </w:rPr>
        <w:t xml:space="preserve"> души)</w:t>
      </w:r>
      <w:r w:rsidRPr="00F678AA">
        <w:rPr>
          <w:rFonts w:ascii="Arial" w:hAnsi="Arial" w:cs="Arial"/>
        </w:rPr>
        <w:t>. През последните години се наблюдава устойчиво намаляване на населението. Този процес води до поетапно об</w:t>
      </w:r>
      <w:r w:rsidR="00CF7E72">
        <w:rPr>
          <w:rFonts w:ascii="Arial" w:hAnsi="Arial" w:cs="Arial"/>
        </w:rPr>
        <w:t>езлюдяване на селата в общината</w:t>
      </w:r>
      <w:r w:rsidRPr="00F678AA">
        <w:rPr>
          <w:rFonts w:ascii="Arial" w:hAnsi="Arial" w:cs="Arial"/>
        </w:rPr>
        <w:t>.</w:t>
      </w:r>
    </w:p>
    <w:p w:rsidR="008B2040" w:rsidRDefault="008B2040" w:rsidP="00CF7E72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F678AA">
        <w:rPr>
          <w:rFonts w:ascii="Arial" w:hAnsi="Arial" w:cs="Arial"/>
        </w:rPr>
        <w:t>Коефициентът на раждаемост в община К</w:t>
      </w:r>
      <w:r>
        <w:rPr>
          <w:rFonts w:ascii="Arial" w:hAnsi="Arial" w:cs="Arial"/>
        </w:rPr>
        <w:t>рушари е с променливи стойности, като през последните години</w:t>
      </w:r>
      <w:r w:rsidRPr="00F678AA">
        <w:rPr>
          <w:rFonts w:ascii="Arial" w:hAnsi="Arial" w:cs="Arial"/>
        </w:rPr>
        <w:t xml:space="preserve"> плавно намаляв</w:t>
      </w:r>
      <w:r w:rsidR="00CF7E72">
        <w:rPr>
          <w:rFonts w:ascii="Arial" w:hAnsi="Arial" w:cs="Arial"/>
        </w:rPr>
        <w:t>а п</w:t>
      </w:r>
      <w:r>
        <w:rPr>
          <w:rFonts w:ascii="Arial" w:hAnsi="Arial" w:cs="Arial"/>
        </w:rPr>
        <w:t>рез 2021 година са родени 36 деца</w:t>
      </w:r>
      <w:r w:rsidR="00CF7E72">
        <w:rPr>
          <w:rFonts w:ascii="Arial" w:hAnsi="Arial" w:cs="Arial"/>
        </w:rPr>
        <w:t xml:space="preserve">, а </w:t>
      </w:r>
      <w:r w:rsidR="00CF7E72">
        <w:rPr>
          <w:rFonts w:ascii="Arial" w:hAnsi="Arial" w:cs="Arial"/>
          <w:bCs/>
        </w:rPr>
        <w:t>к</w:t>
      </w:r>
      <w:r w:rsidRPr="00F678AA">
        <w:rPr>
          <w:rFonts w:ascii="Arial" w:hAnsi="Arial" w:cs="Arial"/>
          <w:bCs/>
        </w:rPr>
        <w:t>оефициентът на смъртност</w:t>
      </w:r>
      <w:r w:rsidRPr="00F678A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е по-висок от </w:t>
      </w:r>
      <w:r w:rsidRPr="00F678AA">
        <w:rPr>
          <w:rFonts w:ascii="Arial" w:hAnsi="Arial" w:cs="Arial"/>
        </w:rPr>
        <w:t>то</w:t>
      </w:r>
      <w:r>
        <w:rPr>
          <w:rFonts w:ascii="Arial" w:hAnsi="Arial" w:cs="Arial"/>
        </w:rPr>
        <w:t>зи на областно и национално ниво</w:t>
      </w:r>
      <w:r w:rsidRPr="00F678AA">
        <w:rPr>
          <w:rFonts w:ascii="Arial" w:hAnsi="Arial" w:cs="Arial"/>
        </w:rPr>
        <w:t>. Въпреки</w:t>
      </w:r>
      <w:r>
        <w:rPr>
          <w:rFonts w:ascii="Arial" w:hAnsi="Arial" w:cs="Arial"/>
        </w:rPr>
        <w:t>,</w:t>
      </w:r>
      <w:r w:rsidRPr="00F678AA">
        <w:rPr>
          <w:rFonts w:ascii="Arial" w:hAnsi="Arial" w:cs="Arial"/>
        </w:rPr>
        <w:t xml:space="preserve"> че от наличните данни не може да бъде отчетена тенденция, населението на общината намалява с неравномерни темпове.</w:t>
      </w:r>
      <w:r>
        <w:rPr>
          <w:rFonts w:ascii="Arial" w:hAnsi="Arial" w:cs="Arial"/>
        </w:rPr>
        <w:t xml:space="preserve"> През 2</w:t>
      </w:r>
      <w:r w:rsidR="00D16234">
        <w:rPr>
          <w:rFonts w:ascii="Arial" w:hAnsi="Arial" w:cs="Arial"/>
        </w:rPr>
        <w:t>021г. смъртността в района е 102</w:t>
      </w:r>
      <w:r>
        <w:rPr>
          <w:rFonts w:ascii="Arial" w:hAnsi="Arial" w:cs="Arial"/>
        </w:rPr>
        <w:t xml:space="preserve"> души.</w:t>
      </w:r>
    </w:p>
    <w:p w:rsidR="008B2040" w:rsidRPr="00F678AA" w:rsidRDefault="008B2040" w:rsidP="008B2040">
      <w:pPr>
        <w:autoSpaceDE w:val="0"/>
        <w:autoSpaceDN w:val="0"/>
        <w:adjustRightInd w:val="0"/>
        <w:spacing w:before="240" w:after="0"/>
        <w:jc w:val="both"/>
        <w:rPr>
          <w:rFonts w:ascii="Arial" w:hAnsi="Arial" w:cs="Arial"/>
        </w:rPr>
      </w:pPr>
      <w:r w:rsidRPr="006E4F1D">
        <w:rPr>
          <w:rFonts w:ascii="Arial" w:hAnsi="Arial" w:cs="Arial"/>
        </w:rPr>
        <w:t>Сравнявайки динамиката на естествения прираст на различните административни нива, се отчитат по-ниски стойности на показателя за община Крушари спрямо област Добрич и</w:t>
      </w:r>
      <w:r>
        <w:rPr>
          <w:sz w:val="23"/>
          <w:szCs w:val="23"/>
        </w:rPr>
        <w:t xml:space="preserve"> </w:t>
      </w:r>
      <w:r w:rsidRPr="006E4F1D">
        <w:rPr>
          <w:rFonts w:ascii="Arial" w:hAnsi="Arial" w:cs="Arial"/>
        </w:rPr>
        <w:t>България. Следва да се подчертае, че ниските стойности на естествения прираст не са еднозначно повлияни от висока смъртност или ниска раждаемост</w:t>
      </w:r>
      <w:r>
        <w:rPr>
          <w:rFonts w:ascii="Arial" w:hAnsi="Arial" w:cs="Arial"/>
        </w:rPr>
        <w:t>.</w:t>
      </w:r>
    </w:p>
    <w:p w:rsidR="008B2040" w:rsidRPr="00F678AA" w:rsidRDefault="008B2040" w:rsidP="008B2040">
      <w:pPr>
        <w:autoSpaceDE w:val="0"/>
        <w:autoSpaceDN w:val="0"/>
        <w:adjustRightInd w:val="0"/>
        <w:spacing w:before="240"/>
        <w:jc w:val="both"/>
        <w:rPr>
          <w:rFonts w:ascii="Arial" w:hAnsi="Arial" w:cs="Arial"/>
        </w:rPr>
      </w:pPr>
      <w:r w:rsidRPr="00F678AA">
        <w:rPr>
          <w:rFonts w:ascii="Arial" w:hAnsi="Arial" w:cs="Arial"/>
        </w:rPr>
        <w:t>Намаляването на населението при различните възрастови групи на територията на община Крушари варира между 1 и 20% . Най-осезаемо е в групите между 0-4 г. (20,4%) и 20-24 г. (19,1%).</w:t>
      </w:r>
      <w:r w:rsidRPr="005749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Н</w:t>
      </w:r>
      <w:r w:rsidRPr="00F678AA">
        <w:rPr>
          <w:rFonts w:ascii="Arial" w:hAnsi="Arial" w:cs="Arial"/>
        </w:rPr>
        <w:t>ай-много жители има на възраст между 50-54 години (26</w:t>
      </w:r>
      <w:r>
        <w:rPr>
          <w:rFonts w:ascii="Arial" w:hAnsi="Arial" w:cs="Arial"/>
        </w:rPr>
        <w:t>9 д</w:t>
      </w:r>
      <w:r w:rsidR="00CF7E72">
        <w:rPr>
          <w:rFonts w:ascii="Arial" w:hAnsi="Arial" w:cs="Arial"/>
        </w:rPr>
        <w:t>уши) и между 60-64 г. (261 души)</w:t>
      </w:r>
      <w:r>
        <w:rPr>
          <w:rFonts w:ascii="Arial" w:hAnsi="Arial" w:cs="Arial"/>
        </w:rPr>
        <w:t xml:space="preserve"> </w:t>
      </w:r>
      <w:r w:rsidR="00CF7E72">
        <w:rPr>
          <w:rFonts w:ascii="Arial" w:hAnsi="Arial" w:cs="Arial"/>
        </w:rPr>
        <w:t>и между 75-79 г. (177 души),</w:t>
      </w:r>
      <w:r w:rsidR="00086D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</w:t>
      </w:r>
      <w:r w:rsidRPr="00F678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най-малко с</w:t>
      </w:r>
      <w:r w:rsidRPr="00F678AA">
        <w:rPr>
          <w:rFonts w:ascii="Arial" w:hAnsi="Arial" w:cs="Arial"/>
        </w:rPr>
        <w:t xml:space="preserve">а хората </w:t>
      </w:r>
      <w:r w:rsidR="00CF7E72">
        <w:rPr>
          <w:rFonts w:ascii="Arial" w:hAnsi="Arial" w:cs="Arial"/>
        </w:rPr>
        <w:t>над 80 г. (164 души</w:t>
      </w:r>
      <w:r w:rsidRPr="00F678AA">
        <w:rPr>
          <w:rFonts w:ascii="Arial" w:hAnsi="Arial" w:cs="Arial"/>
        </w:rPr>
        <w:t>)</w:t>
      </w:r>
      <w:r w:rsidR="00CF7E72">
        <w:rPr>
          <w:rFonts w:ascii="Arial" w:hAnsi="Arial" w:cs="Arial"/>
        </w:rPr>
        <w:t>.</w:t>
      </w:r>
      <w:r w:rsidRPr="00F678AA">
        <w:rPr>
          <w:rFonts w:ascii="Arial" w:hAnsi="Arial" w:cs="Arial"/>
        </w:rPr>
        <w:t xml:space="preserve"> </w:t>
      </w:r>
    </w:p>
    <w:p w:rsidR="008B2040" w:rsidRDefault="008B2040" w:rsidP="008B204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F678AA">
        <w:rPr>
          <w:rFonts w:ascii="Arial" w:hAnsi="Arial" w:cs="Arial"/>
        </w:rPr>
        <w:t xml:space="preserve">Негативните демографски процеси оказват пряко влияние върху трудовия пазар в община Крушари, защото намалява броят на хората в трудоспособна възраст. Тревожна </w:t>
      </w:r>
      <w:r w:rsidRPr="00F678AA">
        <w:rPr>
          <w:rFonts w:ascii="Arial" w:hAnsi="Arial" w:cs="Arial"/>
        </w:rPr>
        <w:lastRenderedPageBreak/>
        <w:t xml:space="preserve">е </w:t>
      </w:r>
      <w:r w:rsidRPr="00F678AA">
        <w:rPr>
          <w:rFonts w:ascii="Arial" w:hAnsi="Arial" w:cs="Arial"/>
          <w:bCs/>
        </w:rPr>
        <w:t>тенденцията и за намал</w:t>
      </w:r>
      <w:r>
        <w:rPr>
          <w:rFonts w:ascii="Arial" w:hAnsi="Arial" w:cs="Arial"/>
          <w:bCs/>
        </w:rPr>
        <w:t xml:space="preserve">яване броя на населението в  под </w:t>
      </w:r>
      <w:r w:rsidRPr="00F678AA">
        <w:rPr>
          <w:rFonts w:ascii="Arial" w:hAnsi="Arial" w:cs="Arial"/>
          <w:bCs/>
        </w:rPr>
        <w:t>трудоспособна възраст</w:t>
      </w:r>
      <w:r w:rsidRPr="00F678AA">
        <w:rPr>
          <w:rFonts w:ascii="Arial" w:hAnsi="Arial" w:cs="Arial"/>
        </w:rPr>
        <w:t>, което се очаква да се включи в местната икономика в близко бъдеще.</w:t>
      </w:r>
      <w:r>
        <w:rPr>
          <w:rFonts w:ascii="Arial" w:hAnsi="Arial" w:cs="Arial"/>
        </w:rPr>
        <w:t xml:space="preserve"> За 2021 г. под</w:t>
      </w:r>
      <w:r w:rsidRPr="006E4F1D">
        <w:rPr>
          <w:rFonts w:ascii="Arial" w:hAnsi="Arial" w:cs="Arial"/>
          <w:bCs/>
        </w:rPr>
        <w:t xml:space="preserve"> </w:t>
      </w:r>
      <w:r w:rsidRPr="00F678AA">
        <w:rPr>
          <w:rFonts w:ascii="Arial" w:hAnsi="Arial" w:cs="Arial"/>
          <w:bCs/>
        </w:rPr>
        <w:t>трудоспособна възраст</w:t>
      </w:r>
      <w:r>
        <w:rPr>
          <w:rFonts w:ascii="Arial" w:hAnsi="Arial" w:cs="Arial"/>
          <w:bCs/>
        </w:rPr>
        <w:t xml:space="preserve"> са</w:t>
      </w:r>
      <w:r w:rsidR="00CF7E72">
        <w:rPr>
          <w:rFonts w:ascii="Arial" w:hAnsi="Arial" w:cs="Arial"/>
          <w:bCs/>
        </w:rPr>
        <w:t xml:space="preserve"> 17,2 %</w:t>
      </w:r>
      <w:r>
        <w:rPr>
          <w:rFonts w:ascii="Arial" w:hAnsi="Arial" w:cs="Arial"/>
          <w:bCs/>
        </w:rPr>
        <w:t xml:space="preserve"> </w:t>
      </w:r>
      <w:r w:rsidR="00CF7E72">
        <w:rPr>
          <w:rFonts w:ascii="Arial" w:hAnsi="Arial" w:cs="Arial"/>
          <w:bCs/>
        </w:rPr>
        <w:t>(</w:t>
      </w:r>
      <w:r>
        <w:rPr>
          <w:rFonts w:ascii="Arial" w:hAnsi="Arial" w:cs="Arial"/>
          <w:bCs/>
        </w:rPr>
        <w:t>629 души</w:t>
      </w:r>
      <w:r w:rsidR="00CF7E72">
        <w:rPr>
          <w:rFonts w:ascii="Arial" w:hAnsi="Arial" w:cs="Arial"/>
          <w:bCs/>
        </w:rPr>
        <w:t>)</w:t>
      </w:r>
      <w:r>
        <w:rPr>
          <w:rFonts w:ascii="Arial" w:hAnsi="Arial" w:cs="Arial"/>
          <w:bCs/>
        </w:rPr>
        <w:t xml:space="preserve">, в </w:t>
      </w:r>
      <w:r w:rsidRPr="00F678AA">
        <w:rPr>
          <w:rFonts w:ascii="Arial" w:hAnsi="Arial" w:cs="Arial"/>
          <w:bCs/>
        </w:rPr>
        <w:t>трудоспособна възраст</w:t>
      </w:r>
      <w:r>
        <w:rPr>
          <w:rFonts w:ascii="Arial" w:hAnsi="Arial" w:cs="Arial"/>
          <w:bCs/>
        </w:rPr>
        <w:t xml:space="preserve"> са</w:t>
      </w:r>
      <w:r w:rsidR="00CF7E72">
        <w:rPr>
          <w:rFonts w:ascii="Arial" w:hAnsi="Arial" w:cs="Arial"/>
          <w:bCs/>
        </w:rPr>
        <w:t xml:space="preserve"> 57,9 % (</w:t>
      </w:r>
      <w:r>
        <w:rPr>
          <w:rFonts w:ascii="Arial" w:hAnsi="Arial" w:cs="Arial"/>
          <w:bCs/>
        </w:rPr>
        <w:t xml:space="preserve"> 2 119 души</w:t>
      </w:r>
      <w:r w:rsidR="00CF7E72">
        <w:rPr>
          <w:rFonts w:ascii="Arial" w:hAnsi="Arial" w:cs="Arial"/>
          <w:bCs/>
        </w:rPr>
        <w:t xml:space="preserve">), над </w:t>
      </w:r>
      <w:r w:rsidRPr="00F678AA">
        <w:rPr>
          <w:rFonts w:ascii="Arial" w:hAnsi="Arial" w:cs="Arial"/>
          <w:bCs/>
        </w:rPr>
        <w:t>трудоспособна възраст</w:t>
      </w:r>
      <w:r>
        <w:rPr>
          <w:rFonts w:ascii="Arial" w:hAnsi="Arial" w:cs="Arial"/>
          <w:bCs/>
        </w:rPr>
        <w:t xml:space="preserve"> са</w:t>
      </w:r>
      <w:r w:rsidR="00CF7E72">
        <w:rPr>
          <w:rFonts w:ascii="Arial" w:hAnsi="Arial" w:cs="Arial"/>
          <w:bCs/>
        </w:rPr>
        <w:t xml:space="preserve"> 24,9 % (</w:t>
      </w:r>
      <w:r>
        <w:rPr>
          <w:rFonts w:ascii="Arial" w:hAnsi="Arial" w:cs="Arial"/>
          <w:bCs/>
        </w:rPr>
        <w:t xml:space="preserve"> 914 души</w:t>
      </w:r>
      <w:r w:rsidR="00CF7E72">
        <w:rPr>
          <w:rFonts w:ascii="Arial" w:hAnsi="Arial" w:cs="Arial"/>
          <w:bCs/>
        </w:rPr>
        <w:t>)</w:t>
      </w:r>
      <w:r>
        <w:rPr>
          <w:rFonts w:ascii="Arial" w:hAnsi="Arial" w:cs="Arial"/>
          <w:bCs/>
        </w:rPr>
        <w:t>.</w:t>
      </w:r>
      <w:r w:rsidRPr="00F678AA">
        <w:rPr>
          <w:rFonts w:ascii="Arial" w:hAnsi="Arial" w:cs="Arial"/>
        </w:rPr>
        <w:t xml:space="preserve"> Ако тези негативни процеси се задълбочат, има опасност местното население да не може да осигурява необходимите кадри за общинската икономика.</w:t>
      </w:r>
    </w:p>
    <w:p w:rsidR="007A0095" w:rsidRPr="000E4C9A" w:rsidRDefault="007A0095" w:rsidP="00536E25">
      <w:pPr>
        <w:pStyle w:val="a3"/>
        <w:numPr>
          <w:ilvl w:val="0"/>
          <w:numId w:val="1"/>
        </w:numPr>
        <w:tabs>
          <w:tab w:val="left" w:pos="426"/>
        </w:tabs>
        <w:spacing w:after="120" w:line="276" w:lineRule="auto"/>
        <w:jc w:val="both"/>
        <w:rPr>
          <w:rFonts w:ascii="Arial" w:hAnsi="Arial" w:cs="Arial"/>
          <w:b/>
        </w:rPr>
      </w:pPr>
      <w:r w:rsidRPr="000E4C9A">
        <w:rPr>
          <w:rFonts w:ascii="Arial" w:hAnsi="Arial" w:cs="Arial"/>
          <w:b/>
        </w:rPr>
        <w:t>Промишлена дейност</w:t>
      </w:r>
    </w:p>
    <w:p w:rsidR="003C7DE7" w:rsidRPr="00025F1E" w:rsidRDefault="003C7DE7" w:rsidP="003C7DE7">
      <w:pPr>
        <w:autoSpaceDE w:val="0"/>
        <w:autoSpaceDN w:val="0"/>
        <w:adjustRightInd w:val="0"/>
        <w:spacing w:after="120"/>
        <w:jc w:val="both"/>
        <w:rPr>
          <w:rFonts w:ascii="Arial" w:eastAsia="TimesNewRomanPSMT" w:hAnsi="Arial" w:cs="Arial"/>
        </w:rPr>
      </w:pPr>
      <w:r w:rsidRPr="00025F1E">
        <w:rPr>
          <w:rFonts w:ascii="Arial" w:hAnsi="Arial" w:cs="Arial"/>
        </w:rPr>
        <w:t>Икономиката на община Крушари оказва слабо влияние върху икономиката на област Добрич.</w:t>
      </w:r>
    </w:p>
    <w:p w:rsidR="00C62F40" w:rsidRPr="003C7DE7" w:rsidRDefault="003C7DE7" w:rsidP="00C62F40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noProof/>
        </w:rPr>
      </w:pPr>
      <w:r w:rsidRPr="00025F1E">
        <w:rPr>
          <w:rFonts w:ascii="Arial" w:hAnsi="Arial" w:cs="Arial"/>
        </w:rPr>
        <w:t>Общият брой на предприятията намалява през годините. Доминират предприятията в сектора на селско, г</w:t>
      </w:r>
      <w:r>
        <w:rPr>
          <w:rFonts w:ascii="Arial" w:hAnsi="Arial" w:cs="Arial"/>
        </w:rPr>
        <w:t>орско и рибно стопанство, следван от сектор услуги</w:t>
      </w:r>
      <w:r w:rsidRPr="00025F1E">
        <w:rPr>
          <w:rFonts w:ascii="Arial" w:hAnsi="Arial" w:cs="Arial"/>
        </w:rPr>
        <w:t>.</w:t>
      </w:r>
      <w:r w:rsidRPr="006274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направление индустрия има едно микро-предприятие (шивашки цех),</w:t>
      </w:r>
      <w:r w:rsidRPr="00025F1E">
        <w:rPr>
          <w:rFonts w:ascii="Arial" w:hAnsi="Arial" w:cs="Arial"/>
        </w:rPr>
        <w:t xml:space="preserve"> няма </w:t>
      </w:r>
      <w:r>
        <w:rPr>
          <w:rFonts w:ascii="Arial" w:hAnsi="Arial" w:cs="Arial"/>
        </w:rPr>
        <w:t xml:space="preserve"> изградени средни  и големи</w:t>
      </w:r>
      <w:r w:rsidRPr="00025F1E">
        <w:rPr>
          <w:rFonts w:ascii="Arial" w:hAnsi="Arial" w:cs="Arial"/>
        </w:rPr>
        <w:t xml:space="preserve"> предприятия</w:t>
      </w:r>
      <w:r>
        <w:rPr>
          <w:rFonts w:ascii="Arial" w:hAnsi="Arial" w:cs="Arial"/>
        </w:rPr>
        <w:t>.</w:t>
      </w:r>
      <w:r w:rsidR="00C62F40" w:rsidRPr="00C62F40">
        <w:rPr>
          <w:rFonts w:ascii="Arial" w:hAnsi="Arial" w:cs="Arial"/>
          <w:noProof/>
        </w:rPr>
        <w:t xml:space="preserve"> </w:t>
      </w:r>
      <w:r w:rsidR="00C62F40" w:rsidRPr="003C7DE7">
        <w:rPr>
          <w:rFonts w:ascii="Arial" w:hAnsi="Arial" w:cs="Arial"/>
          <w:noProof/>
        </w:rPr>
        <w:t>Индустрията в община Крушари почти не е застъпена</w:t>
      </w:r>
      <w:r w:rsidR="00C62F40">
        <w:rPr>
          <w:rFonts w:ascii="Arial" w:hAnsi="Arial" w:cs="Arial"/>
          <w:noProof/>
        </w:rPr>
        <w:t>.</w:t>
      </w:r>
    </w:p>
    <w:p w:rsidR="003C7DE7" w:rsidRPr="00025F1E" w:rsidRDefault="003C7DE7" w:rsidP="003C7DE7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025F1E">
        <w:rPr>
          <w:rFonts w:ascii="Arial" w:hAnsi="Arial" w:cs="Arial"/>
        </w:rPr>
        <w:t>Първичният сектор на икономиката включва селското, горското и рибното стопанство. Селското стопанство е от основно значение за икономиката на общината. Природните условия са изключително благоприятни за развитието на диверсифициран и ефективен аграрен сектор.</w:t>
      </w:r>
      <w:r>
        <w:rPr>
          <w:rFonts w:ascii="Arial" w:hAnsi="Arial" w:cs="Arial"/>
        </w:rPr>
        <w:t xml:space="preserve"> </w:t>
      </w:r>
      <w:r w:rsidRPr="00025F1E">
        <w:rPr>
          <w:rFonts w:ascii="Arial" w:hAnsi="Arial" w:cs="Arial"/>
        </w:rPr>
        <w:t>Основните култури, които се отглеждат на територията на общината</w:t>
      </w:r>
      <w:r>
        <w:rPr>
          <w:rFonts w:ascii="Arial" w:hAnsi="Arial" w:cs="Arial"/>
        </w:rPr>
        <w:t>,</w:t>
      </w:r>
      <w:r w:rsidRPr="00025F1E">
        <w:rPr>
          <w:rFonts w:ascii="Arial" w:hAnsi="Arial" w:cs="Arial"/>
        </w:rPr>
        <w:t xml:space="preserve"> са пшеница, цар</w:t>
      </w:r>
      <w:r>
        <w:rPr>
          <w:rFonts w:ascii="Arial" w:hAnsi="Arial" w:cs="Arial"/>
        </w:rPr>
        <w:t>евица, слънчоглед, зимна рапица и</w:t>
      </w:r>
      <w:r w:rsidRPr="00025F1E">
        <w:rPr>
          <w:rFonts w:ascii="Arial" w:hAnsi="Arial" w:cs="Arial"/>
        </w:rPr>
        <w:t xml:space="preserve"> лавандула.</w:t>
      </w:r>
    </w:p>
    <w:p w:rsidR="003C7DE7" w:rsidRDefault="003C7DE7" w:rsidP="00B70EEA">
      <w:pPr>
        <w:autoSpaceDE w:val="0"/>
        <w:autoSpaceDN w:val="0"/>
        <w:adjustRightInd w:val="0"/>
        <w:spacing w:before="240" w:after="120"/>
        <w:jc w:val="both"/>
        <w:rPr>
          <w:rFonts w:ascii="Arial" w:hAnsi="Arial" w:cs="Arial"/>
        </w:rPr>
      </w:pPr>
      <w:r w:rsidRPr="00025F1E">
        <w:rPr>
          <w:rFonts w:ascii="Arial" w:hAnsi="Arial" w:cs="Arial"/>
        </w:rPr>
        <w:t>В областта на животновъдството на територията на община Крушари се наблюдава намаляване на броя на животните. В общината се отглеждат най-много пчели</w:t>
      </w:r>
      <w:r>
        <w:rPr>
          <w:rFonts w:ascii="Arial" w:hAnsi="Arial" w:cs="Arial"/>
        </w:rPr>
        <w:t>,</w:t>
      </w:r>
      <w:r w:rsidRPr="00025F1E">
        <w:rPr>
          <w:rFonts w:ascii="Arial" w:hAnsi="Arial" w:cs="Arial"/>
        </w:rPr>
        <w:t xml:space="preserve"> на второ място се отглеждат овце</w:t>
      </w:r>
      <w:r>
        <w:rPr>
          <w:rFonts w:ascii="Arial" w:hAnsi="Arial" w:cs="Arial"/>
        </w:rPr>
        <w:t>,</w:t>
      </w:r>
      <w:r w:rsidRPr="00025F1E">
        <w:rPr>
          <w:rFonts w:ascii="Arial" w:hAnsi="Arial" w:cs="Arial"/>
        </w:rPr>
        <w:t xml:space="preserve"> след това са говеда и най-малко са козите.</w:t>
      </w:r>
    </w:p>
    <w:p w:rsidR="00536E25" w:rsidRDefault="00536E25" w:rsidP="00B70EEA">
      <w:pPr>
        <w:numPr>
          <w:ilvl w:val="0"/>
          <w:numId w:val="1"/>
        </w:numPr>
        <w:spacing w:before="240" w:after="120"/>
        <w:contextualSpacing/>
        <w:jc w:val="both"/>
        <w:rPr>
          <w:rFonts w:ascii="Arial" w:hAnsi="Arial" w:cs="Arial"/>
          <w:b/>
          <w:noProof/>
        </w:rPr>
      </w:pPr>
      <w:r w:rsidRPr="00536E25">
        <w:rPr>
          <w:rFonts w:ascii="Arial" w:hAnsi="Arial" w:cs="Arial"/>
          <w:b/>
          <w:noProof/>
        </w:rPr>
        <w:t>Туристическа дейност</w:t>
      </w:r>
    </w:p>
    <w:p w:rsidR="003C7DE7" w:rsidRPr="005C5A85" w:rsidRDefault="003C7DE7" w:rsidP="00C62F40">
      <w:pPr>
        <w:autoSpaceDE w:val="0"/>
        <w:autoSpaceDN w:val="0"/>
        <w:adjustRightInd w:val="0"/>
        <w:spacing w:before="240" w:after="120"/>
        <w:jc w:val="both"/>
        <w:rPr>
          <w:rFonts w:ascii="Arial" w:hAnsi="Arial" w:cs="Arial"/>
        </w:rPr>
      </w:pPr>
      <w:r w:rsidRPr="005C5A85">
        <w:rPr>
          <w:rFonts w:ascii="Arial" w:hAnsi="Arial" w:cs="Arial"/>
        </w:rPr>
        <w:t>На територията на община Крушари се намират много археологически паметници, но голя</w:t>
      </w:r>
      <w:r>
        <w:rPr>
          <w:rFonts w:ascii="Arial" w:hAnsi="Arial" w:cs="Arial"/>
        </w:rPr>
        <w:t>ма част от тях не са изследвани,</w:t>
      </w:r>
      <w:r w:rsidRPr="00FB38E8">
        <w:rPr>
          <w:rFonts w:ascii="Arial" w:hAnsi="Arial" w:cs="Arial"/>
          <w:color w:val="000000"/>
        </w:rPr>
        <w:t xml:space="preserve"> </w:t>
      </w:r>
      <w:r w:rsidRPr="005C5A85">
        <w:rPr>
          <w:rFonts w:ascii="Arial" w:hAnsi="Arial" w:cs="Arial"/>
          <w:color w:val="000000"/>
        </w:rPr>
        <w:t>това е реален потенциал за изучаване, популяризиране и превръщане на историческото наследство в основа на създаване на инт</w:t>
      </w:r>
      <w:r>
        <w:rPr>
          <w:rFonts w:ascii="Arial" w:hAnsi="Arial" w:cs="Arial"/>
          <w:color w:val="000000"/>
        </w:rPr>
        <w:t xml:space="preserve">егрирани туристически продукти, </w:t>
      </w:r>
      <w:r w:rsidRPr="005C5A85">
        <w:rPr>
          <w:rFonts w:ascii="Arial" w:hAnsi="Arial" w:cs="Arial"/>
          <w:color w:val="000000"/>
        </w:rPr>
        <w:t>привличане на интереса към територията</w:t>
      </w:r>
      <w:r>
        <w:rPr>
          <w:rFonts w:ascii="Arial" w:hAnsi="Arial" w:cs="Arial"/>
          <w:color w:val="000000"/>
        </w:rPr>
        <w:t xml:space="preserve"> и развиване на туристическа дейност</w:t>
      </w:r>
      <w:r w:rsidRPr="005C5A85">
        <w:rPr>
          <w:rFonts w:ascii="Arial" w:hAnsi="Arial" w:cs="Arial"/>
          <w:color w:val="000000"/>
        </w:rPr>
        <w:t>.</w:t>
      </w:r>
    </w:p>
    <w:p w:rsidR="003C7DE7" w:rsidRPr="00524D81" w:rsidRDefault="003C7DE7" w:rsidP="003C7DE7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5C5A85">
        <w:rPr>
          <w:rFonts w:ascii="Arial" w:hAnsi="Arial" w:cs="Arial"/>
        </w:rPr>
        <w:t>Районът притежава уникални пещери, обявени за археологически паметници. Това са Скален манастир „Гяур евлери“ (Невернишки жилища), Пещерна колония „Кара кая“ (Черна скала) и Пещерна колония „Балабан кая“ (Голяма скала).</w:t>
      </w:r>
      <w:r w:rsidRPr="00524D81">
        <w:rPr>
          <w:rFonts w:ascii="Arial" w:hAnsi="Arial" w:cs="Arial"/>
          <w:b/>
          <w:bCs/>
          <w:color w:val="000000"/>
        </w:rPr>
        <w:t xml:space="preserve"> </w:t>
      </w:r>
      <w:r w:rsidRPr="00524D81">
        <w:rPr>
          <w:rFonts w:ascii="Arial" w:hAnsi="Arial" w:cs="Arial"/>
          <w:bCs/>
          <w:color w:val="000000"/>
        </w:rPr>
        <w:t xml:space="preserve">Защитени зони и територии </w:t>
      </w:r>
      <w:r>
        <w:rPr>
          <w:rFonts w:ascii="Arial" w:hAnsi="Arial" w:cs="Arial"/>
          <w:bCs/>
          <w:color w:val="000000"/>
        </w:rPr>
        <w:t xml:space="preserve">в общината </w:t>
      </w:r>
      <w:r w:rsidRPr="00524D81">
        <w:rPr>
          <w:rFonts w:ascii="Arial" w:hAnsi="Arial" w:cs="Arial"/>
          <w:bCs/>
          <w:color w:val="000000"/>
        </w:rPr>
        <w:t>са природна забележителност „Александрийската гора“</w:t>
      </w:r>
      <w:r w:rsidRPr="00524D81">
        <w:rPr>
          <w:rFonts w:ascii="Arial" w:hAnsi="Arial" w:cs="Arial"/>
          <w:color w:val="000000"/>
        </w:rPr>
        <w:t xml:space="preserve"> и</w:t>
      </w:r>
      <w:r w:rsidRPr="00524D81">
        <w:rPr>
          <w:rFonts w:ascii="Arial" w:hAnsi="Arial" w:cs="Arial"/>
          <w:bCs/>
          <w:color w:val="000000"/>
        </w:rPr>
        <w:t xml:space="preserve"> защитена местност „Суха река“.</w:t>
      </w:r>
    </w:p>
    <w:p w:rsidR="003C7DE7" w:rsidRPr="009414EA" w:rsidRDefault="003C7DE7" w:rsidP="003C7DE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414EA">
        <w:rPr>
          <w:rFonts w:ascii="Arial" w:hAnsi="Arial" w:cs="Arial"/>
        </w:rPr>
        <w:t>Община Крушари ежегодно изпълнява богат културен календар – освен основните официални празници и църковни празници в него са включени и множество фестивали и местни празници</w:t>
      </w:r>
      <w:r>
        <w:rPr>
          <w:rFonts w:ascii="Arial" w:hAnsi="Arial" w:cs="Arial"/>
        </w:rPr>
        <w:t>.</w:t>
      </w:r>
    </w:p>
    <w:p w:rsidR="00536E25" w:rsidRPr="00536E25" w:rsidRDefault="00536E25" w:rsidP="00BF0AA4">
      <w:pPr>
        <w:tabs>
          <w:tab w:val="left" w:pos="284"/>
          <w:tab w:val="left" w:pos="426"/>
          <w:tab w:val="left" w:pos="709"/>
        </w:tabs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</w:t>
      </w:r>
      <w:r w:rsidRPr="00536E25">
        <w:rPr>
          <w:rFonts w:ascii="Arial" w:hAnsi="Arial" w:cs="Arial"/>
          <w:b/>
        </w:rPr>
        <w:t>•</w:t>
      </w:r>
      <w:r w:rsidRPr="00536E25">
        <w:rPr>
          <w:rFonts w:ascii="Arial" w:hAnsi="Arial" w:cs="Arial"/>
          <w:b/>
        </w:rPr>
        <w:tab/>
        <w:t>Методи за отопление на населението</w:t>
      </w:r>
    </w:p>
    <w:p w:rsidR="007C2CDA" w:rsidRPr="007C2CDA" w:rsidRDefault="007C2CDA" w:rsidP="007C2CDA">
      <w:pPr>
        <w:autoSpaceDE w:val="0"/>
        <w:autoSpaceDN w:val="0"/>
        <w:adjustRightInd w:val="0"/>
        <w:spacing w:before="240" w:after="240"/>
        <w:jc w:val="both"/>
        <w:rPr>
          <w:rFonts w:ascii="Arial" w:hAnsi="Arial" w:cs="Arial"/>
          <w:color w:val="000000"/>
        </w:rPr>
      </w:pPr>
      <w:r w:rsidRPr="007C2CDA">
        <w:rPr>
          <w:rFonts w:ascii="Arial" w:hAnsi="Arial" w:cs="Arial"/>
          <w:color w:val="000000"/>
        </w:rPr>
        <w:t xml:space="preserve">Територията на общината се електроснабдва от „Енерго Про – Варна“, клон Добрич. Функционира една подстанция 110/20 kV с мощност 1х16 MW, която обслужва цялата община, както и села от съседните общини Тервел и Генерал Тошево. Вътрешно селищната мрежа с ниско напрежение е в лошо състояние. На частичен ремонт и подмяна подлежи мрежата в селата. </w:t>
      </w:r>
    </w:p>
    <w:p w:rsidR="007C2CDA" w:rsidRPr="007C2CDA" w:rsidRDefault="007C2CDA" w:rsidP="007C2CDA">
      <w:pPr>
        <w:spacing w:after="240"/>
        <w:jc w:val="both"/>
        <w:rPr>
          <w:noProof/>
          <w:sz w:val="23"/>
          <w:szCs w:val="23"/>
        </w:rPr>
      </w:pPr>
      <w:r w:rsidRPr="007C2CDA">
        <w:rPr>
          <w:rFonts w:ascii="Arial" w:hAnsi="Arial" w:cs="Arial"/>
          <w:color w:val="000000"/>
        </w:rPr>
        <w:t xml:space="preserve">На територията на общината няма </w:t>
      </w:r>
      <w:r w:rsidRPr="007C2CDA">
        <w:rPr>
          <w:rFonts w:ascii="Arial" w:hAnsi="Arial" w:cs="Arial"/>
          <w:noProof/>
        </w:rPr>
        <w:t xml:space="preserve">изградена газопреносна и газоразпределителна мрежа, както и </w:t>
      </w:r>
      <w:r w:rsidRPr="007C2CDA">
        <w:rPr>
          <w:rFonts w:ascii="Arial" w:hAnsi="Arial" w:cs="Arial"/>
          <w:color w:val="000000"/>
        </w:rPr>
        <w:t>топлофикация</w:t>
      </w:r>
      <w:r w:rsidRPr="007C2CDA">
        <w:rPr>
          <w:rFonts w:ascii="Arial" w:hAnsi="Arial" w:cs="Arial"/>
          <w:noProof/>
        </w:rPr>
        <w:t xml:space="preserve"> и ВЕЦ. </w:t>
      </w:r>
      <w:r w:rsidRPr="007C2CDA">
        <w:rPr>
          <w:rFonts w:ascii="Arial" w:hAnsi="Arial" w:cs="Arial"/>
          <w:color w:val="000000"/>
        </w:rPr>
        <w:t>Жителите се отопляват с твърдо гориво и електроуреди.</w:t>
      </w:r>
      <w:r w:rsidRPr="007C2CDA">
        <w:rPr>
          <w:noProof/>
          <w:sz w:val="23"/>
          <w:szCs w:val="23"/>
        </w:rPr>
        <w:t xml:space="preserve"> </w:t>
      </w:r>
    </w:p>
    <w:p w:rsidR="00F3671A" w:rsidRDefault="00F3671A" w:rsidP="00941CE7">
      <w:pPr>
        <w:ind w:firstLine="708"/>
        <w:jc w:val="both"/>
        <w:rPr>
          <w:rFonts w:ascii="Arial" w:hAnsi="Arial" w:cs="Arial"/>
          <w:b/>
        </w:rPr>
      </w:pPr>
    </w:p>
    <w:p w:rsidR="00941CE7" w:rsidRPr="00CD06F7" w:rsidRDefault="00941CE7" w:rsidP="00CD06F7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CD06F7">
        <w:rPr>
          <w:rFonts w:ascii="Arial" w:hAnsi="Arial" w:cs="Arial"/>
          <w:b/>
        </w:rPr>
        <w:t>Състояние на системата за събиране на отпадъците</w:t>
      </w:r>
    </w:p>
    <w:p w:rsidR="00941CE7" w:rsidRPr="00D643ED" w:rsidRDefault="00941CE7" w:rsidP="00CD06F7">
      <w:pPr>
        <w:autoSpaceDE w:val="0"/>
        <w:autoSpaceDN w:val="0"/>
        <w:adjustRightInd w:val="0"/>
        <w:jc w:val="both"/>
        <w:rPr>
          <w:rFonts w:ascii="Arial" w:eastAsia="TimesNewRomanPSMT" w:hAnsi="Arial" w:cs="Arial"/>
        </w:rPr>
      </w:pPr>
      <w:r w:rsidRPr="00D643ED">
        <w:rPr>
          <w:rFonts w:ascii="Arial" w:eastAsia="TimesNewRomanPSMT" w:hAnsi="Arial" w:cs="Arial"/>
        </w:rPr>
        <w:t>Във всички населени места</w:t>
      </w:r>
      <w:r w:rsidR="00A17D74" w:rsidRPr="00D643ED">
        <w:rPr>
          <w:rFonts w:ascii="Arial" w:eastAsia="TimesNewRomanPSMT" w:hAnsi="Arial" w:cs="Arial"/>
        </w:rPr>
        <w:t xml:space="preserve"> на територията на община Крушари</w:t>
      </w:r>
      <w:r w:rsidRPr="00D643ED">
        <w:rPr>
          <w:rFonts w:ascii="Arial" w:eastAsia="TimesNewRomanPSMT" w:hAnsi="Arial" w:cs="Arial"/>
        </w:rPr>
        <w:t xml:space="preserve"> се извършва организирано</w:t>
      </w:r>
      <w:r w:rsidR="00A17D74" w:rsidRPr="00D643ED">
        <w:rPr>
          <w:rFonts w:ascii="Arial" w:eastAsia="TimesNewRomanPSMT" w:hAnsi="Arial" w:cs="Arial"/>
        </w:rPr>
        <w:t xml:space="preserve"> събиране и транспортиране на смесени битови отпадъци, като системата обхваща 100% от населението на общината.</w:t>
      </w:r>
    </w:p>
    <w:p w:rsidR="00AF0093" w:rsidRPr="00D643ED" w:rsidRDefault="004A693B" w:rsidP="00D643ED">
      <w:pPr>
        <w:jc w:val="both"/>
        <w:rPr>
          <w:rFonts w:ascii="Arial" w:hAnsi="Arial" w:cs="Arial"/>
        </w:rPr>
      </w:pPr>
      <w:r w:rsidRPr="00D643ED">
        <w:rPr>
          <w:rFonts w:ascii="Arial" w:hAnsi="Arial" w:cs="Arial"/>
        </w:rPr>
        <w:t xml:space="preserve">Генерираните битови </w:t>
      </w:r>
      <w:r w:rsidR="00FE7A14" w:rsidRPr="00D643ED">
        <w:rPr>
          <w:rFonts w:ascii="Arial" w:hAnsi="Arial" w:cs="Arial"/>
        </w:rPr>
        <w:t xml:space="preserve">отпадъци се събират и транспортират </w:t>
      </w:r>
      <w:r w:rsidR="00941CE7" w:rsidRPr="00D643ED">
        <w:rPr>
          <w:rFonts w:ascii="Arial" w:hAnsi="Arial" w:cs="Arial"/>
        </w:rPr>
        <w:t xml:space="preserve">от </w:t>
      </w:r>
      <w:r w:rsidR="004C0668" w:rsidRPr="00D643ED">
        <w:rPr>
          <w:rFonts w:ascii="Arial" w:hAnsi="Arial" w:cs="Arial"/>
        </w:rPr>
        <w:t xml:space="preserve">Община Крушари </w:t>
      </w:r>
      <w:r w:rsidR="00AF0093" w:rsidRPr="00D643ED">
        <w:rPr>
          <w:rFonts w:ascii="Arial" w:eastAsia="TimesNewRomanPSMT" w:hAnsi="Arial" w:cs="Arial"/>
        </w:rPr>
        <w:t>до</w:t>
      </w:r>
      <w:r w:rsidR="00A822EA" w:rsidRPr="00D643ED">
        <w:rPr>
          <w:rFonts w:ascii="Arial" w:hAnsi="Arial" w:cs="Arial"/>
          <w:bdr w:val="none" w:sz="0" w:space="0" w:color="auto" w:frame="1"/>
        </w:rPr>
        <w:t xml:space="preserve"> </w:t>
      </w:r>
      <w:r w:rsidR="00AF0093" w:rsidRPr="00D643ED">
        <w:rPr>
          <w:rFonts w:ascii="Arial" w:hAnsi="Arial" w:cs="Arial"/>
        </w:rPr>
        <w:t>регионалното депо при с. Стожер</w:t>
      </w:r>
      <w:r w:rsidR="00CD06F7">
        <w:rPr>
          <w:rFonts w:ascii="Arial" w:hAnsi="Arial" w:cs="Arial"/>
        </w:rPr>
        <w:t>,</w:t>
      </w:r>
      <w:r w:rsidR="00AF0093" w:rsidRPr="00D643ED">
        <w:rPr>
          <w:rFonts w:ascii="Arial" w:hAnsi="Arial" w:cs="Arial"/>
        </w:rPr>
        <w:t xml:space="preserve"> </w:t>
      </w:r>
      <w:r w:rsidR="004C0668" w:rsidRPr="00D643ED">
        <w:rPr>
          <w:rFonts w:ascii="Arial" w:hAnsi="Arial" w:cs="Arial"/>
        </w:rPr>
        <w:t xml:space="preserve"> където се </w:t>
      </w:r>
      <w:r w:rsidR="00AF0093" w:rsidRPr="00D643ED">
        <w:rPr>
          <w:rFonts w:ascii="Arial" w:hAnsi="Arial" w:cs="Arial"/>
        </w:rPr>
        <w:t xml:space="preserve">предават за </w:t>
      </w:r>
      <w:r w:rsidR="00A17D74" w:rsidRPr="00D643ED">
        <w:rPr>
          <w:rFonts w:ascii="Arial" w:hAnsi="Arial" w:cs="Arial"/>
        </w:rPr>
        <w:t xml:space="preserve">механична сепарация, а остатъците </w:t>
      </w:r>
      <w:r w:rsidR="00AF0093" w:rsidRPr="00D643ED">
        <w:rPr>
          <w:rFonts w:ascii="Arial" w:hAnsi="Arial" w:cs="Arial"/>
        </w:rPr>
        <w:t>се депонират</w:t>
      </w:r>
      <w:r w:rsidR="00A17D74" w:rsidRPr="00D643ED">
        <w:rPr>
          <w:rFonts w:ascii="Arial" w:hAnsi="Arial" w:cs="Arial"/>
        </w:rPr>
        <w:t>.</w:t>
      </w:r>
      <w:r w:rsidR="00463D2D" w:rsidRPr="00D643ED">
        <w:rPr>
          <w:rFonts w:ascii="Arial" w:hAnsi="Arial" w:cs="Arial"/>
        </w:rPr>
        <w:t xml:space="preserve"> </w:t>
      </w:r>
      <w:r w:rsidR="00A17D74" w:rsidRPr="00D643ED">
        <w:rPr>
          <w:rFonts w:ascii="Arial" w:hAnsi="Arial" w:cs="Arial"/>
        </w:rPr>
        <w:t>Смет</w:t>
      </w:r>
      <w:r w:rsidR="00CD06F7">
        <w:rPr>
          <w:rFonts w:ascii="Arial" w:hAnsi="Arial" w:cs="Arial"/>
        </w:rPr>
        <w:t xml:space="preserve">оизвозването се осъществява със </w:t>
      </w:r>
      <w:r w:rsidR="00A17D74" w:rsidRPr="00D643ED">
        <w:rPr>
          <w:rFonts w:ascii="Arial" w:hAnsi="Arial" w:cs="Arial"/>
        </w:rPr>
        <w:t xml:space="preserve">специализиран  автомобил </w:t>
      </w:r>
      <w:r w:rsidR="00A17D74" w:rsidRPr="00D643ED">
        <w:rPr>
          <w:rFonts w:ascii="Arial" w:hAnsi="Arial" w:cs="Arial"/>
          <w:color w:val="000000" w:themeColor="text1"/>
          <w:bdr w:val="none" w:sz="0" w:space="0" w:color="auto" w:frame="1"/>
        </w:rPr>
        <w:t>МАН модел 18.360</w:t>
      </w:r>
      <w:r w:rsidR="00AF0093" w:rsidRPr="00D643ED">
        <w:rPr>
          <w:rFonts w:ascii="Arial" w:hAnsi="Arial" w:cs="Arial"/>
        </w:rPr>
        <w:t>.</w:t>
      </w:r>
    </w:p>
    <w:p w:rsidR="00A822EA" w:rsidRPr="00D643ED" w:rsidRDefault="00CD06F7" w:rsidP="0081075A">
      <w:pPr>
        <w:jc w:val="both"/>
        <w:rPr>
          <w:rFonts w:ascii="Arial" w:hAnsi="Arial" w:cs="Arial"/>
          <w:lang w:eastAsia="bg-BG"/>
        </w:rPr>
      </w:pPr>
      <w:r>
        <w:rPr>
          <w:rFonts w:ascii="Arial" w:hAnsi="Arial" w:cs="Arial"/>
          <w:bdr w:val="none" w:sz="0" w:space="0" w:color="auto" w:frame="1"/>
          <w:lang w:eastAsia="bg-BG"/>
        </w:rPr>
        <w:t>О</w:t>
      </w:r>
      <w:r w:rsidR="00A822EA" w:rsidRPr="00D643ED">
        <w:rPr>
          <w:rFonts w:ascii="Arial" w:hAnsi="Arial" w:cs="Arial"/>
          <w:bdr w:val="none" w:sz="0" w:space="0" w:color="auto" w:frame="1"/>
          <w:lang w:eastAsia="bg-BG"/>
        </w:rPr>
        <w:t xml:space="preserve">бщият брой контейнери </w:t>
      </w:r>
      <w:r>
        <w:rPr>
          <w:rFonts w:ascii="Arial" w:hAnsi="Arial" w:cs="Arial"/>
          <w:bdr w:val="none" w:sz="0" w:space="0" w:color="auto" w:frame="1"/>
          <w:lang w:eastAsia="bg-BG"/>
        </w:rPr>
        <w:t>на територията на общината е</w:t>
      </w:r>
      <w:r w:rsidR="00A17D74" w:rsidRPr="00D643ED">
        <w:rPr>
          <w:rFonts w:ascii="Arial" w:hAnsi="Arial" w:cs="Arial"/>
          <w:bdr w:val="none" w:sz="0" w:space="0" w:color="auto" w:frame="1"/>
          <w:lang w:eastAsia="bg-BG"/>
        </w:rPr>
        <w:t xml:space="preserve"> 336, </w:t>
      </w:r>
      <w:r>
        <w:rPr>
          <w:rFonts w:ascii="Arial" w:hAnsi="Arial" w:cs="Arial"/>
          <w:bdr w:val="none" w:sz="0" w:space="0" w:color="auto" w:frame="1"/>
          <w:lang w:eastAsia="bg-BG"/>
        </w:rPr>
        <w:t xml:space="preserve">те са </w:t>
      </w:r>
      <w:r w:rsidR="00A17D74" w:rsidRPr="00D643ED">
        <w:rPr>
          <w:rFonts w:ascii="Arial" w:hAnsi="Arial" w:cs="Arial"/>
          <w:bdr w:val="none" w:sz="0" w:space="0" w:color="auto" w:frame="1"/>
          <w:lang w:eastAsia="bg-BG"/>
        </w:rPr>
        <w:t>т</w:t>
      </w:r>
      <w:r w:rsidR="00A822EA" w:rsidRPr="00D643ED">
        <w:rPr>
          <w:rFonts w:ascii="Arial" w:hAnsi="Arial" w:cs="Arial"/>
          <w:bdr w:val="none" w:sz="0" w:space="0" w:color="auto" w:frame="1"/>
          <w:lang w:eastAsia="bg-BG"/>
        </w:rPr>
        <w:t>ип</w:t>
      </w:r>
      <w:r w:rsidR="004425C3" w:rsidRPr="00D643ED">
        <w:rPr>
          <w:rFonts w:ascii="Arial" w:hAnsi="Arial" w:cs="Arial"/>
          <w:bdr w:val="none" w:sz="0" w:space="0" w:color="auto" w:frame="1"/>
          <w:lang w:eastAsia="bg-BG"/>
        </w:rPr>
        <w:t xml:space="preserve"> „Бобър”</w:t>
      </w:r>
      <w:r>
        <w:rPr>
          <w:rFonts w:ascii="Arial" w:hAnsi="Arial" w:cs="Arial"/>
          <w:bdr w:val="none" w:sz="0" w:space="0" w:color="auto" w:frame="1"/>
          <w:lang w:eastAsia="bg-BG"/>
        </w:rPr>
        <w:t>,</w:t>
      </w:r>
      <w:r w:rsidR="004425C3" w:rsidRPr="00D643ED">
        <w:rPr>
          <w:rFonts w:ascii="Arial" w:hAnsi="Arial" w:cs="Arial"/>
          <w:bdr w:val="none" w:sz="0" w:space="0" w:color="auto" w:frame="1"/>
          <w:lang w:eastAsia="bg-BG"/>
        </w:rPr>
        <w:t xml:space="preserve"> метални с вместимост 1</w:t>
      </w:r>
      <w:r w:rsidR="00A17D74" w:rsidRPr="00D643ED">
        <w:rPr>
          <w:rFonts w:ascii="Arial" w:hAnsi="Arial" w:cs="Arial"/>
          <w:bdr w:val="none" w:sz="0" w:space="0" w:color="auto" w:frame="1"/>
          <w:lang w:eastAsia="bg-BG"/>
        </w:rPr>
        <w:t>,1 м</w:t>
      </w:r>
      <w:r w:rsidR="00A17D74" w:rsidRPr="00D643ED">
        <w:rPr>
          <w:rFonts w:ascii="Arial" w:hAnsi="Arial" w:cs="Arial"/>
          <w:bdr w:val="none" w:sz="0" w:space="0" w:color="auto" w:frame="1"/>
          <w:vertAlign w:val="superscript"/>
          <w:lang w:eastAsia="bg-BG"/>
        </w:rPr>
        <w:t>3</w:t>
      </w:r>
      <w:r w:rsidR="00A17D74" w:rsidRPr="00D643ED">
        <w:rPr>
          <w:rFonts w:ascii="Arial" w:hAnsi="Arial" w:cs="Arial"/>
          <w:bdr w:val="none" w:sz="0" w:space="0" w:color="auto" w:frame="1"/>
          <w:lang w:eastAsia="bg-BG"/>
        </w:rPr>
        <w:t>. В административния център са поставени 83 броя контейнери,</w:t>
      </w:r>
      <w:r w:rsidR="00463D2D" w:rsidRPr="00D643ED">
        <w:rPr>
          <w:rFonts w:ascii="Arial" w:hAnsi="Arial" w:cs="Arial"/>
          <w:bdr w:val="none" w:sz="0" w:space="0" w:color="auto" w:frame="1"/>
          <w:lang w:eastAsia="bg-BG"/>
        </w:rPr>
        <w:t xml:space="preserve"> </w:t>
      </w:r>
      <w:r w:rsidR="00A17D74" w:rsidRPr="00D643ED">
        <w:rPr>
          <w:rFonts w:ascii="Arial" w:hAnsi="Arial" w:cs="Arial"/>
          <w:bdr w:val="none" w:sz="0" w:space="0" w:color="auto" w:frame="1"/>
          <w:lang w:eastAsia="bg-BG"/>
        </w:rPr>
        <w:t>а в останалите 18 населени места</w:t>
      </w:r>
      <w:r>
        <w:rPr>
          <w:rFonts w:ascii="Arial" w:hAnsi="Arial" w:cs="Arial"/>
          <w:bdr w:val="none" w:sz="0" w:space="0" w:color="auto" w:frame="1"/>
          <w:lang w:eastAsia="bg-BG"/>
        </w:rPr>
        <w:t>,</w:t>
      </w:r>
      <w:r w:rsidR="00463D2D" w:rsidRPr="00D643ED">
        <w:rPr>
          <w:rFonts w:ascii="Arial" w:hAnsi="Arial" w:cs="Arial"/>
          <w:bdr w:val="none" w:sz="0" w:space="0" w:color="auto" w:frame="1"/>
          <w:lang w:eastAsia="bg-BG"/>
        </w:rPr>
        <w:t xml:space="preserve"> контейнерите са 253 броя.</w:t>
      </w:r>
      <w:r w:rsidR="00A17D74" w:rsidRPr="00D643ED">
        <w:rPr>
          <w:rFonts w:ascii="Arial" w:hAnsi="Arial" w:cs="Arial"/>
          <w:bdr w:val="none" w:sz="0" w:space="0" w:color="auto" w:frame="1"/>
          <w:lang w:eastAsia="bg-BG"/>
        </w:rPr>
        <w:t xml:space="preserve">  </w:t>
      </w:r>
      <w:r w:rsidR="00A17D74" w:rsidRPr="00D643ED">
        <w:rPr>
          <w:rFonts w:ascii="Arial" w:hAnsi="Arial" w:cs="Arial"/>
        </w:rPr>
        <w:t xml:space="preserve">Извозването на събраните отпадъци </w:t>
      </w:r>
      <w:r>
        <w:rPr>
          <w:rFonts w:ascii="Arial" w:hAnsi="Arial" w:cs="Arial"/>
        </w:rPr>
        <w:t xml:space="preserve">се осъществява по </w:t>
      </w:r>
      <w:r w:rsidR="00463D2D" w:rsidRPr="00D643ED">
        <w:rPr>
          <w:rFonts w:ascii="Arial" w:hAnsi="Arial" w:cs="Arial"/>
        </w:rPr>
        <w:t>график,</w:t>
      </w:r>
      <w:r w:rsidR="0081075A">
        <w:rPr>
          <w:rFonts w:ascii="Arial" w:hAnsi="Arial" w:cs="Arial"/>
        </w:rPr>
        <w:t xml:space="preserve"> като </w:t>
      </w:r>
      <w:r w:rsidR="00707161" w:rsidRPr="00D643ED">
        <w:rPr>
          <w:rFonts w:ascii="Arial" w:hAnsi="Arial" w:cs="Arial"/>
        </w:rPr>
        <w:t xml:space="preserve">за </w:t>
      </w:r>
      <w:r w:rsidR="00463D2D" w:rsidRPr="00D643ED">
        <w:rPr>
          <w:rFonts w:ascii="Arial" w:hAnsi="Arial" w:cs="Arial"/>
        </w:rPr>
        <w:t xml:space="preserve">с. Крушари сметосъбирането се </w:t>
      </w:r>
      <w:r w:rsidR="0081075A">
        <w:rPr>
          <w:rFonts w:ascii="Arial" w:hAnsi="Arial" w:cs="Arial"/>
        </w:rPr>
        <w:t>извършва четири пъти в месеца</w:t>
      </w:r>
      <w:r w:rsidR="00463D2D" w:rsidRPr="00D643ED">
        <w:rPr>
          <w:rFonts w:ascii="Arial" w:hAnsi="Arial" w:cs="Arial"/>
        </w:rPr>
        <w:t>,</w:t>
      </w:r>
      <w:r w:rsidR="00A17D74" w:rsidRPr="00D643ED">
        <w:rPr>
          <w:rFonts w:ascii="Arial" w:hAnsi="Arial" w:cs="Arial"/>
        </w:rPr>
        <w:t xml:space="preserve"> </w:t>
      </w:r>
      <w:r w:rsidR="00463D2D" w:rsidRPr="00D643ED">
        <w:rPr>
          <w:rFonts w:ascii="Arial" w:hAnsi="Arial" w:cs="Arial"/>
        </w:rPr>
        <w:t xml:space="preserve">а </w:t>
      </w:r>
      <w:r>
        <w:rPr>
          <w:rFonts w:ascii="Arial" w:hAnsi="Arial" w:cs="Arial"/>
        </w:rPr>
        <w:t xml:space="preserve">в </w:t>
      </w:r>
      <w:r w:rsidR="00463D2D" w:rsidRPr="00D643ED">
        <w:rPr>
          <w:rFonts w:ascii="Arial" w:hAnsi="Arial" w:cs="Arial"/>
        </w:rPr>
        <w:t xml:space="preserve">останалите </w:t>
      </w:r>
      <w:r w:rsidR="0081075A">
        <w:rPr>
          <w:rFonts w:ascii="Arial" w:hAnsi="Arial" w:cs="Arial"/>
        </w:rPr>
        <w:t xml:space="preserve">населени </w:t>
      </w:r>
      <w:r>
        <w:rPr>
          <w:rFonts w:ascii="Arial" w:hAnsi="Arial" w:cs="Arial"/>
        </w:rPr>
        <w:t xml:space="preserve">места – </w:t>
      </w:r>
      <w:r w:rsidR="00463D2D" w:rsidRPr="00D643ED">
        <w:rPr>
          <w:rFonts w:ascii="Arial" w:hAnsi="Arial" w:cs="Arial"/>
        </w:rPr>
        <w:t>два пъти в месеца.</w:t>
      </w:r>
    </w:p>
    <w:p w:rsidR="00A62FFC" w:rsidRPr="00D643ED" w:rsidRDefault="003C1120" w:rsidP="00D643ED">
      <w:pPr>
        <w:jc w:val="both"/>
        <w:rPr>
          <w:rFonts w:ascii="Arial" w:hAnsi="Arial" w:cs="Arial"/>
        </w:rPr>
      </w:pPr>
      <w:r w:rsidRPr="00D643ED">
        <w:rPr>
          <w:rFonts w:ascii="Arial" w:hAnsi="Arial" w:cs="Arial"/>
        </w:rPr>
        <w:t xml:space="preserve"> В Община Крушари</w:t>
      </w:r>
      <w:r w:rsidR="00707161" w:rsidRPr="00D643ED">
        <w:rPr>
          <w:rFonts w:ascii="Arial" w:hAnsi="Arial" w:cs="Arial"/>
        </w:rPr>
        <w:t xml:space="preserve"> поетапно</w:t>
      </w:r>
      <w:r w:rsidR="00206B25" w:rsidRPr="00D643ED">
        <w:rPr>
          <w:rFonts w:ascii="Arial" w:hAnsi="Arial" w:cs="Arial"/>
        </w:rPr>
        <w:t xml:space="preserve"> за</w:t>
      </w:r>
      <w:r w:rsidR="00CD06F7">
        <w:rPr>
          <w:rFonts w:ascii="Arial" w:hAnsi="Arial" w:cs="Arial"/>
        </w:rPr>
        <w:t xml:space="preserve"> всички населени места предвижда да</w:t>
      </w:r>
      <w:r w:rsidR="00707161" w:rsidRPr="00D643ED">
        <w:rPr>
          <w:rFonts w:ascii="Arial" w:hAnsi="Arial" w:cs="Arial"/>
        </w:rPr>
        <w:t xml:space="preserve"> въведе</w:t>
      </w:r>
      <w:r w:rsidR="00707161" w:rsidRPr="00D643ED">
        <w:rPr>
          <w:rFonts w:ascii="Arial" w:eastAsia="TimesNewRomanPSMT" w:hAnsi="Arial" w:cs="Arial"/>
        </w:rPr>
        <w:t xml:space="preserve"> система за разделно събиране и оползотворяване на биоразградимите и биоотпадъците, като за тази цел </w:t>
      </w:r>
      <w:r w:rsidR="00707161" w:rsidRPr="00D643ED">
        <w:rPr>
          <w:rFonts w:ascii="Arial" w:hAnsi="Arial" w:cs="Arial"/>
        </w:rPr>
        <w:t>през 2022</w:t>
      </w:r>
      <w:r w:rsidR="00CD06F7">
        <w:rPr>
          <w:rFonts w:ascii="Arial" w:hAnsi="Arial" w:cs="Arial"/>
        </w:rPr>
        <w:t xml:space="preserve"> </w:t>
      </w:r>
      <w:r w:rsidR="00707161" w:rsidRPr="00D643ED">
        <w:rPr>
          <w:rFonts w:ascii="Arial" w:hAnsi="Arial" w:cs="Arial"/>
        </w:rPr>
        <w:t xml:space="preserve">г. са закупени 49 броя кафяви контейнери. </w:t>
      </w:r>
    </w:p>
    <w:p w:rsidR="00134488" w:rsidRPr="00D643ED" w:rsidRDefault="00707161" w:rsidP="00CD06F7">
      <w:pPr>
        <w:jc w:val="both"/>
        <w:rPr>
          <w:rFonts w:ascii="Arial" w:hAnsi="Arial" w:cs="Arial"/>
        </w:rPr>
      </w:pPr>
      <w:r w:rsidRPr="00D643ED">
        <w:rPr>
          <w:rFonts w:ascii="Arial" w:hAnsi="Arial" w:cs="Arial"/>
        </w:rPr>
        <w:t xml:space="preserve">Община </w:t>
      </w:r>
      <w:r w:rsidR="00201622" w:rsidRPr="00D643ED">
        <w:rPr>
          <w:rFonts w:ascii="Arial" w:hAnsi="Arial" w:cs="Arial"/>
        </w:rPr>
        <w:t>Крушари</w:t>
      </w:r>
      <w:r w:rsidRPr="00D643ED">
        <w:rPr>
          <w:rFonts w:ascii="Arial" w:hAnsi="Arial" w:cs="Arial"/>
        </w:rPr>
        <w:t xml:space="preserve"> ня</w:t>
      </w:r>
      <w:r w:rsidR="00134488" w:rsidRPr="00D643ED">
        <w:rPr>
          <w:rFonts w:ascii="Arial" w:hAnsi="Arial" w:cs="Arial"/>
        </w:rPr>
        <w:t>ма сключен договор с о</w:t>
      </w:r>
      <w:r w:rsidR="00CD06F7">
        <w:rPr>
          <w:rFonts w:ascii="Arial" w:hAnsi="Arial" w:cs="Arial"/>
        </w:rPr>
        <w:t>рганизации</w:t>
      </w:r>
      <w:r w:rsidRPr="00D643ED">
        <w:rPr>
          <w:rFonts w:ascii="Arial" w:hAnsi="Arial" w:cs="Arial"/>
        </w:rPr>
        <w:t xml:space="preserve"> по оползотворяване</w:t>
      </w:r>
      <w:r w:rsidR="00CD06F7">
        <w:rPr>
          <w:rFonts w:ascii="Arial" w:hAnsi="Arial" w:cs="Arial"/>
        </w:rPr>
        <w:t xml:space="preserve"> на масово разпространени и/или опасни отпадъци</w:t>
      </w:r>
      <w:r w:rsidRPr="00D643ED">
        <w:rPr>
          <w:rFonts w:ascii="Arial" w:hAnsi="Arial" w:cs="Arial"/>
        </w:rPr>
        <w:t>.</w:t>
      </w:r>
    </w:p>
    <w:p w:rsidR="00433E9E" w:rsidRPr="00D643ED" w:rsidRDefault="00707161" w:rsidP="00CD06F7">
      <w:pPr>
        <w:jc w:val="both"/>
        <w:rPr>
          <w:rFonts w:ascii="Arial" w:hAnsi="Arial" w:cs="Arial"/>
        </w:rPr>
      </w:pPr>
      <w:r w:rsidRPr="00D643ED">
        <w:rPr>
          <w:rFonts w:ascii="Arial" w:eastAsia="TimesNewRomanPSMT" w:hAnsi="Arial" w:cs="Arial"/>
        </w:rPr>
        <w:t>На територията на общината няма въведена система за разделно събиране на строителните отпадъци от ре</w:t>
      </w:r>
      <w:r w:rsidR="00CD06F7">
        <w:rPr>
          <w:rFonts w:ascii="Arial" w:eastAsia="TimesNewRomanPSMT" w:hAnsi="Arial" w:cs="Arial"/>
        </w:rPr>
        <w:t xml:space="preserve">монтна дейност на домакинствата, </w:t>
      </w:r>
      <w:r w:rsidRPr="00D643ED">
        <w:rPr>
          <w:rFonts w:ascii="Arial" w:hAnsi="Arial" w:cs="Arial"/>
        </w:rPr>
        <w:t xml:space="preserve">няма </w:t>
      </w:r>
      <w:r w:rsidR="00CD06F7">
        <w:rPr>
          <w:rFonts w:ascii="Arial" w:hAnsi="Arial" w:cs="Arial"/>
        </w:rPr>
        <w:t>и</w:t>
      </w:r>
      <w:r w:rsidRPr="00D643ED">
        <w:rPr>
          <w:rFonts w:ascii="Arial" w:hAnsi="Arial" w:cs="Arial"/>
        </w:rPr>
        <w:t xml:space="preserve"> пунктове за </w:t>
      </w:r>
      <w:r w:rsidR="00D643ED" w:rsidRPr="00D643ED">
        <w:rPr>
          <w:rFonts w:ascii="Arial" w:hAnsi="Arial" w:cs="Arial"/>
        </w:rPr>
        <w:t>вторични суровини</w:t>
      </w:r>
      <w:r w:rsidRPr="00D643ED">
        <w:rPr>
          <w:rFonts w:ascii="Arial" w:hAnsi="Arial" w:cs="Arial"/>
        </w:rPr>
        <w:t xml:space="preserve">. </w:t>
      </w:r>
    </w:p>
    <w:p w:rsidR="00D107ED" w:rsidRPr="009132BC" w:rsidRDefault="00BD76DE" w:rsidP="00312482">
      <w:pPr>
        <w:autoSpaceDE w:val="0"/>
        <w:autoSpaceDN w:val="0"/>
        <w:adjustRightInd w:val="0"/>
        <w:spacing w:before="240" w:after="0" w:line="240" w:lineRule="auto"/>
        <w:ind w:firstLine="709"/>
        <w:rPr>
          <w:rFonts w:ascii="Arial" w:eastAsia="TimesNewRomanPSMT" w:hAnsi="Arial" w:cs="Arial"/>
          <w:b/>
        </w:rPr>
      </w:pPr>
      <w:r w:rsidRPr="009132BC">
        <w:rPr>
          <w:rFonts w:ascii="Arial" w:eastAsia="TimesNewRomanPSMT" w:hAnsi="Arial" w:cs="Arial"/>
          <w:b/>
        </w:rPr>
        <w:t>3.</w:t>
      </w:r>
      <w:r w:rsidR="00BF0AA4" w:rsidRPr="009132BC">
        <w:rPr>
          <w:rFonts w:ascii="Arial" w:eastAsia="TimesNewRomanPSMT" w:hAnsi="Arial" w:cs="Arial"/>
          <w:b/>
        </w:rPr>
        <w:t xml:space="preserve"> </w:t>
      </w:r>
      <w:r w:rsidRPr="009132BC">
        <w:rPr>
          <w:rFonts w:ascii="Arial" w:eastAsia="TimesNewRomanPSMT" w:hAnsi="Arial" w:cs="Arial"/>
          <w:b/>
        </w:rPr>
        <w:t>Отчетни данни за количествата отпадъци</w:t>
      </w:r>
    </w:p>
    <w:p w:rsidR="00D107ED" w:rsidRDefault="00D107ED" w:rsidP="004A693B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 w:val="24"/>
          <w:szCs w:val="24"/>
        </w:rPr>
      </w:pPr>
    </w:p>
    <w:p w:rsidR="00BD76DE" w:rsidRDefault="00BD76DE" w:rsidP="00BD76DE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А) Отчетни данни за смесен битов отпадък – общо събрани и извозени през 2022 г. смесени битови отпадъци</w:t>
      </w:r>
      <w:r w:rsidR="00D643ED">
        <w:rPr>
          <w:rFonts w:ascii="Arial" w:hAnsi="Arial" w:cs="Arial"/>
        </w:rPr>
        <w:t xml:space="preserve"> от територията на община Крушари</w:t>
      </w:r>
      <w:r>
        <w:rPr>
          <w:rFonts w:ascii="Arial" w:hAnsi="Arial" w:cs="Arial"/>
        </w:rPr>
        <w:t xml:space="preserve"> – </w:t>
      </w:r>
      <w:r w:rsidR="00D643ED">
        <w:rPr>
          <w:rFonts w:ascii="Arial" w:hAnsi="Arial" w:cs="Arial"/>
        </w:rPr>
        <w:t>407,660</w:t>
      </w:r>
      <w:r w:rsidR="00CD06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тона.</w:t>
      </w:r>
    </w:p>
    <w:p w:rsidR="00BD76DE" w:rsidRDefault="00BD76DE" w:rsidP="00BD76DE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Б) Отчетни данни за разделно събран отпадък</w:t>
      </w:r>
      <w:r w:rsidR="002E3BC5">
        <w:rPr>
          <w:rFonts w:ascii="Arial" w:hAnsi="Arial" w:cs="Arial"/>
        </w:rPr>
        <w:t xml:space="preserve"> за 2022г.</w:t>
      </w:r>
      <w:r>
        <w:rPr>
          <w:rFonts w:ascii="Arial" w:hAnsi="Arial" w:cs="Arial"/>
        </w:rPr>
        <w:t>:</w:t>
      </w:r>
    </w:p>
    <w:p w:rsidR="0074223D" w:rsidRPr="00D643ED" w:rsidRDefault="00BD76DE" w:rsidP="0074223D">
      <w:pPr>
        <w:pStyle w:val="a3"/>
        <w:numPr>
          <w:ilvl w:val="0"/>
          <w:numId w:val="10"/>
        </w:numPr>
        <w:spacing w:after="120" w:line="360" w:lineRule="auto"/>
        <w:ind w:left="284" w:hanging="284"/>
        <w:jc w:val="both"/>
        <w:rPr>
          <w:rFonts w:ascii="Arial" w:hAnsi="Arial" w:cs="Arial"/>
        </w:rPr>
      </w:pPr>
      <w:r w:rsidRPr="002812F5">
        <w:rPr>
          <w:rFonts w:ascii="Arial" w:hAnsi="Arial" w:cs="Arial"/>
          <w:i/>
        </w:rPr>
        <w:t>От системата за разделно събиране на масово разпространени отпадъци</w:t>
      </w:r>
      <w:r w:rsidR="002E3BC5">
        <w:rPr>
          <w:rFonts w:ascii="Arial" w:hAnsi="Arial" w:cs="Arial"/>
          <w:i/>
        </w:rPr>
        <w:t xml:space="preserve"> </w:t>
      </w:r>
      <w:r w:rsidR="00D643ED">
        <w:rPr>
          <w:rFonts w:ascii="Arial" w:hAnsi="Arial" w:cs="Arial"/>
          <w:i/>
        </w:rPr>
        <w:t xml:space="preserve">- </w:t>
      </w:r>
      <w:r w:rsidR="00D643ED" w:rsidRPr="00D643ED">
        <w:rPr>
          <w:rFonts w:ascii="Arial" w:hAnsi="Arial" w:cs="Arial"/>
        </w:rPr>
        <w:t>няма;</w:t>
      </w:r>
    </w:p>
    <w:p w:rsidR="00F53357" w:rsidRDefault="00BD76DE" w:rsidP="00D643ED">
      <w:pPr>
        <w:pStyle w:val="a3"/>
        <w:numPr>
          <w:ilvl w:val="0"/>
          <w:numId w:val="10"/>
        </w:numPr>
        <w:spacing w:after="120" w:line="360" w:lineRule="auto"/>
        <w:ind w:left="284" w:hanging="284"/>
        <w:jc w:val="both"/>
        <w:rPr>
          <w:rFonts w:ascii="Arial" w:hAnsi="Arial" w:cs="Arial"/>
        </w:rPr>
      </w:pPr>
      <w:r w:rsidRPr="002812F5">
        <w:rPr>
          <w:rFonts w:ascii="Arial" w:hAnsi="Arial" w:cs="Arial"/>
          <w:i/>
        </w:rPr>
        <w:t>От системата за разделно събиране на опасни битови отпадъци</w:t>
      </w:r>
      <w:r w:rsidR="001B48DC">
        <w:rPr>
          <w:rFonts w:ascii="Arial" w:hAnsi="Arial" w:cs="Arial"/>
          <w:i/>
        </w:rPr>
        <w:t xml:space="preserve"> </w:t>
      </w:r>
      <w:r w:rsidR="00D643ED" w:rsidRPr="00D643ED">
        <w:rPr>
          <w:rFonts w:ascii="Arial" w:hAnsi="Arial" w:cs="Arial"/>
          <w:i/>
        </w:rPr>
        <w:t xml:space="preserve">– </w:t>
      </w:r>
      <w:r w:rsidR="00D643ED" w:rsidRPr="00D643ED">
        <w:rPr>
          <w:rFonts w:ascii="Arial" w:hAnsi="Arial" w:cs="Arial"/>
        </w:rPr>
        <w:t>няма;</w:t>
      </w:r>
    </w:p>
    <w:p w:rsidR="00BF0AA4" w:rsidRPr="00BF0AA4" w:rsidRDefault="00F53357" w:rsidP="00D643ED">
      <w:pPr>
        <w:pStyle w:val="a3"/>
        <w:numPr>
          <w:ilvl w:val="0"/>
          <w:numId w:val="10"/>
        </w:numPr>
        <w:spacing w:after="120" w:line="360" w:lineRule="auto"/>
        <w:ind w:left="284" w:hanging="284"/>
        <w:jc w:val="both"/>
        <w:rPr>
          <w:rFonts w:ascii="Arial" w:hAnsi="Arial" w:cs="Arial"/>
        </w:rPr>
      </w:pPr>
      <w:r w:rsidRPr="00F53357">
        <w:rPr>
          <w:rFonts w:ascii="Arial" w:hAnsi="Arial" w:cs="Arial"/>
          <w:i/>
        </w:rPr>
        <w:t>От пунктовете за  вторични суровини</w:t>
      </w:r>
      <w:r w:rsidR="00D643ED">
        <w:rPr>
          <w:rFonts w:ascii="Arial" w:hAnsi="Arial" w:cs="Arial"/>
          <w:i/>
        </w:rPr>
        <w:t xml:space="preserve">- </w:t>
      </w:r>
      <w:r w:rsidR="00D643ED" w:rsidRPr="00D643ED">
        <w:rPr>
          <w:rFonts w:ascii="Arial" w:hAnsi="Arial" w:cs="Arial"/>
        </w:rPr>
        <w:t>няма;</w:t>
      </w:r>
      <w:r>
        <w:rPr>
          <w:rFonts w:ascii="Arial" w:hAnsi="Arial" w:cs="Arial"/>
          <w:i/>
        </w:rPr>
        <w:t xml:space="preserve"> </w:t>
      </w:r>
    </w:p>
    <w:p w:rsidR="00BD76DE" w:rsidRPr="002812F5" w:rsidRDefault="00BD76DE" w:rsidP="00BD76DE">
      <w:pPr>
        <w:pStyle w:val="a3"/>
        <w:numPr>
          <w:ilvl w:val="0"/>
          <w:numId w:val="10"/>
        </w:numPr>
        <w:spacing w:after="120" w:line="360" w:lineRule="auto"/>
        <w:ind w:left="284" w:hanging="284"/>
        <w:jc w:val="both"/>
        <w:rPr>
          <w:rFonts w:ascii="Arial" w:hAnsi="Arial" w:cs="Arial"/>
          <w:i/>
        </w:rPr>
      </w:pPr>
      <w:r w:rsidRPr="002812F5">
        <w:rPr>
          <w:rFonts w:ascii="Arial" w:hAnsi="Arial" w:cs="Arial"/>
          <w:i/>
        </w:rPr>
        <w:t xml:space="preserve">Разделно събрани </w:t>
      </w:r>
      <w:r w:rsidR="00F53357">
        <w:rPr>
          <w:rFonts w:ascii="Arial" w:hAnsi="Arial" w:cs="Arial"/>
          <w:i/>
        </w:rPr>
        <w:t xml:space="preserve">биоразградими отпадъци – </w:t>
      </w:r>
      <w:r w:rsidR="00F53357" w:rsidRPr="00D643ED">
        <w:rPr>
          <w:rFonts w:ascii="Arial" w:hAnsi="Arial" w:cs="Arial"/>
        </w:rPr>
        <w:t>няма</w:t>
      </w:r>
      <w:r w:rsidR="00D643ED" w:rsidRPr="00D643ED">
        <w:rPr>
          <w:rFonts w:ascii="Arial" w:hAnsi="Arial" w:cs="Arial"/>
        </w:rPr>
        <w:t>;</w:t>
      </w:r>
    </w:p>
    <w:p w:rsidR="00BD76DE" w:rsidRPr="002812F5" w:rsidRDefault="00BD76DE" w:rsidP="00BD76DE">
      <w:pPr>
        <w:pStyle w:val="a3"/>
        <w:numPr>
          <w:ilvl w:val="0"/>
          <w:numId w:val="10"/>
        </w:numPr>
        <w:spacing w:after="120" w:line="360" w:lineRule="auto"/>
        <w:ind w:left="284" w:hanging="284"/>
        <w:jc w:val="both"/>
        <w:rPr>
          <w:rFonts w:ascii="Arial" w:hAnsi="Arial" w:cs="Arial"/>
          <w:i/>
        </w:rPr>
      </w:pPr>
      <w:r w:rsidRPr="002812F5">
        <w:rPr>
          <w:rFonts w:ascii="Arial" w:hAnsi="Arial" w:cs="Arial"/>
          <w:i/>
        </w:rPr>
        <w:t xml:space="preserve">Биоотпадъци от поддържане на обществени площи, </w:t>
      </w:r>
      <w:r w:rsidR="00F53357">
        <w:rPr>
          <w:rFonts w:ascii="Arial" w:hAnsi="Arial" w:cs="Arial"/>
          <w:i/>
        </w:rPr>
        <w:t xml:space="preserve">паркове и градини – </w:t>
      </w:r>
      <w:r w:rsidR="00F53357" w:rsidRPr="00D643ED">
        <w:rPr>
          <w:rFonts w:ascii="Arial" w:hAnsi="Arial" w:cs="Arial"/>
        </w:rPr>
        <w:t>няма</w:t>
      </w:r>
      <w:r w:rsidR="00D643ED" w:rsidRPr="00D643ED">
        <w:rPr>
          <w:rFonts w:ascii="Arial" w:hAnsi="Arial" w:cs="Arial"/>
        </w:rPr>
        <w:t>.</w:t>
      </w:r>
    </w:p>
    <w:p w:rsidR="00BD76DE" w:rsidRDefault="00BD76DE" w:rsidP="00BD76DE">
      <w:pPr>
        <w:pStyle w:val="a3"/>
        <w:spacing w:after="120" w:line="276" w:lineRule="auto"/>
        <w:ind w:left="1080"/>
        <w:jc w:val="both"/>
        <w:rPr>
          <w:rFonts w:ascii="Arial" w:hAnsi="Arial" w:cs="Arial"/>
          <w:b/>
        </w:rPr>
      </w:pPr>
    </w:p>
    <w:p w:rsidR="00BF0AA4" w:rsidRPr="00BF0AA4" w:rsidRDefault="00BF0AA4" w:rsidP="00BF0AA4">
      <w:pPr>
        <w:pStyle w:val="a3"/>
        <w:numPr>
          <w:ilvl w:val="0"/>
          <w:numId w:val="15"/>
        </w:numPr>
        <w:spacing w:after="120"/>
        <w:jc w:val="both"/>
        <w:rPr>
          <w:rFonts w:ascii="Arial" w:hAnsi="Arial" w:cs="Arial"/>
          <w:b/>
        </w:rPr>
      </w:pPr>
      <w:r w:rsidRPr="00BF0AA4">
        <w:rPr>
          <w:rFonts w:ascii="Arial" w:hAnsi="Arial" w:cs="Arial"/>
          <w:b/>
        </w:rPr>
        <w:t>Зониране</w:t>
      </w:r>
    </w:p>
    <w:p w:rsidR="00BF0AA4" w:rsidRPr="000E4C9A" w:rsidRDefault="00BF0AA4" w:rsidP="00BF0AA4">
      <w:pPr>
        <w:pStyle w:val="a3"/>
        <w:numPr>
          <w:ilvl w:val="0"/>
          <w:numId w:val="1"/>
        </w:numPr>
        <w:spacing w:after="120" w:line="276" w:lineRule="auto"/>
        <w:jc w:val="both"/>
        <w:rPr>
          <w:rFonts w:ascii="Arial" w:hAnsi="Arial" w:cs="Arial"/>
          <w:b/>
        </w:rPr>
      </w:pPr>
      <w:r w:rsidRPr="000E4C9A">
        <w:rPr>
          <w:rFonts w:ascii="Arial" w:hAnsi="Arial" w:cs="Arial"/>
          <w:b/>
        </w:rPr>
        <w:t>Определяне на зони и население по зони</w:t>
      </w:r>
    </w:p>
    <w:p w:rsidR="002E3BC5" w:rsidRDefault="002E3BC5" w:rsidP="002E3BC5">
      <w:pPr>
        <w:spacing w:after="120"/>
        <w:jc w:val="both"/>
        <w:rPr>
          <w:rFonts w:ascii="Arial" w:hAnsi="Arial" w:cs="Arial"/>
        </w:rPr>
      </w:pPr>
      <w:r w:rsidRPr="003E1E68">
        <w:rPr>
          <w:rFonts w:ascii="Arial" w:hAnsi="Arial" w:cs="Arial"/>
        </w:rPr>
        <w:t xml:space="preserve">Жителите на дадена административна единица образуват различно количество отпадъци с различен състав. Тези показатели зависят от социалния статус, битовите особености на средата, изградената култура на потребление и други фактори. </w:t>
      </w:r>
      <w:r>
        <w:rPr>
          <w:rFonts w:ascii="Arial" w:hAnsi="Arial" w:cs="Arial"/>
        </w:rPr>
        <w:t>З</w:t>
      </w:r>
      <w:r w:rsidRPr="003E1E68">
        <w:rPr>
          <w:rFonts w:ascii="Arial" w:hAnsi="Arial" w:cs="Arial"/>
        </w:rPr>
        <w:t>а да се отчете в максимална степен влиянието на тези фактори, се извършва зониране - разделяне на образува</w:t>
      </w:r>
      <w:r>
        <w:rPr>
          <w:rFonts w:ascii="Arial" w:hAnsi="Arial" w:cs="Arial"/>
        </w:rPr>
        <w:t>н</w:t>
      </w:r>
      <w:r w:rsidRPr="003E1E68">
        <w:rPr>
          <w:rFonts w:ascii="Arial" w:hAnsi="Arial" w:cs="Arial"/>
        </w:rPr>
        <w:t xml:space="preserve">ите отпадъци в характерни групи (зони) със сходни показатели. </w:t>
      </w:r>
    </w:p>
    <w:p w:rsidR="002E3BC5" w:rsidRDefault="002E3BC5" w:rsidP="002E3BC5">
      <w:pPr>
        <w:spacing w:after="120"/>
        <w:jc w:val="both"/>
        <w:rPr>
          <w:rFonts w:ascii="Arial" w:hAnsi="Arial" w:cs="Arial"/>
        </w:rPr>
      </w:pPr>
      <w:r w:rsidRPr="003E1E68">
        <w:rPr>
          <w:rFonts w:ascii="Arial" w:hAnsi="Arial" w:cs="Arial"/>
        </w:rPr>
        <w:t xml:space="preserve">Определянето на видовете зони е ключов елемент с оглед, както на по-пълното охарактеризиране на състава на отпадъците, така и при определяне на </w:t>
      </w:r>
      <w:r>
        <w:rPr>
          <w:rFonts w:ascii="Arial" w:hAnsi="Arial" w:cs="Arial"/>
        </w:rPr>
        <w:t>параметрите при извършването му</w:t>
      </w:r>
      <w:r w:rsidRPr="003E1E68">
        <w:rPr>
          <w:rFonts w:ascii="Arial" w:hAnsi="Arial" w:cs="Arial"/>
        </w:rPr>
        <w:t xml:space="preserve">. Целта на този етап е да бъдат определени основните потоци смесени </w:t>
      </w:r>
      <w:r w:rsidRPr="003E1E68">
        <w:rPr>
          <w:rFonts w:ascii="Arial" w:hAnsi="Arial" w:cs="Arial"/>
        </w:rPr>
        <w:lastRenderedPageBreak/>
        <w:t>битови отпадъци, за които се предполага че имат различен състав в резултат на различни генератори или методи за събиране и също така могат да окажат съществено влияние върху общия състав на отпадъците в изследваната община.</w:t>
      </w:r>
    </w:p>
    <w:p w:rsidR="002E3BC5" w:rsidRDefault="002E3BC5" w:rsidP="002E3BC5">
      <w:pPr>
        <w:spacing w:after="120"/>
        <w:jc w:val="both"/>
        <w:rPr>
          <w:rFonts w:ascii="Arial" w:hAnsi="Arial" w:cs="Arial"/>
        </w:rPr>
      </w:pPr>
      <w:r w:rsidRPr="003E1E68">
        <w:rPr>
          <w:rFonts w:ascii="Arial" w:hAnsi="Arial" w:cs="Arial"/>
        </w:rPr>
        <w:t>Видът на застрояване и начинът на отопление оказват съществено влияние върху количествата и състава на отпадъците</w:t>
      </w:r>
      <w:r>
        <w:rPr>
          <w:rFonts w:ascii="Arial" w:hAnsi="Arial" w:cs="Arial"/>
        </w:rPr>
        <w:t>.</w:t>
      </w:r>
    </w:p>
    <w:p w:rsidR="002E3BC5" w:rsidRPr="00A25001" w:rsidRDefault="002E3BC5" w:rsidP="002E3BC5">
      <w:pPr>
        <w:tabs>
          <w:tab w:val="left" w:pos="709"/>
          <w:tab w:val="left" w:pos="3852"/>
        </w:tabs>
        <w:spacing w:after="0"/>
        <w:jc w:val="both"/>
        <w:rPr>
          <w:rFonts w:ascii="Arial" w:hAnsi="Arial" w:cs="Arial"/>
        </w:rPr>
      </w:pPr>
      <w:r w:rsidRPr="00A25001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община Крушари, може да се определят следните</w:t>
      </w:r>
      <w:r w:rsidRPr="00A25001">
        <w:rPr>
          <w:rFonts w:ascii="Arial" w:hAnsi="Arial" w:cs="Arial"/>
        </w:rPr>
        <w:t xml:space="preserve"> основни групи генератори на смесени битови отпадъци: </w:t>
      </w:r>
    </w:p>
    <w:p w:rsidR="002E3BC5" w:rsidRPr="00F36815" w:rsidRDefault="002E3BC5" w:rsidP="002E3BC5">
      <w:pPr>
        <w:pStyle w:val="a3"/>
        <w:numPr>
          <w:ilvl w:val="0"/>
          <w:numId w:val="16"/>
        </w:numPr>
        <w:tabs>
          <w:tab w:val="left" w:pos="709"/>
          <w:tab w:val="left" w:pos="3852"/>
        </w:tabs>
        <w:spacing w:after="0" w:line="276" w:lineRule="auto"/>
        <w:rPr>
          <w:rFonts w:ascii="Arial" w:hAnsi="Arial" w:cs="Arial"/>
        </w:rPr>
      </w:pPr>
      <w:r w:rsidRPr="00F36815">
        <w:rPr>
          <w:rFonts w:ascii="Arial" w:hAnsi="Arial" w:cs="Arial"/>
        </w:rPr>
        <w:t>Райони с високо строителство</w:t>
      </w:r>
      <w:r>
        <w:rPr>
          <w:rFonts w:ascii="Arial" w:hAnsi="Arial" w:cs="Arial"/>
        </w:rPr>
        <w:t xml:space="preserve"> до 3 етажа (многофамилни сгради);</w:t>
      </w:r>
    </w:p>
    <w:p w:rsidR="002E3BC5" w:rsidRDefault="002E3BC5" w:rsidP="002E3BC5">
      <w:pPr>
        <w:pStyle w:val="a3"/>
        <w:numPr>
          <w:ilvl w:val="0"/>
          <w:numId w:val="16"/>
        </w:numPr>
        <w:tabs>
          <w:tab w:val="left" w:pos="709"/>
          <w:tab w:val="left" w:pos="3852"/>
        </w:tabs>
        <w:spacing w:after="12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Райони с ниско застрояване </w:t>
      </w:r>
      <w:r w:rsidRPr="00F36815">
        <w:rPr>
          <w:rFonts w:ascii="Arial" w:hAnsi="Arial" w:cs="Arial"/>
        </w:rPr>
        <w:t>(еднофамилни къщи)</w:t>
      </w:r>
      <w:r>
        <w:rPr>
          <w:rFonts w:ascii="Arial" w:hAnsi="Arial" w:cs="Arial"/>
        </w:rPr>
        <w:t>.</w:t>
      </w:r>
    </w:p>
    <w:p w:rsidR="00A25B51" w:rsidRPr="00A25B51" w:rsidRDefault="00A25B51" w:rsidP="00A25B51">
      <w:pPr>
        <w:spacing w:before="240" w:after="120"/>
        <w:ind w:left="360"/>
        <w:jc w:val="both"/>
        <w:rPr>
          <w:rFonts w:ascii="Arial" w:hAnsi="Arial" w:cs="Arial"/>
          <w:b/>
          <w:noProof/>
        </w:rPr>
      </w:pPr>
      <w:r w:rsidRPr="00A25B51">
        <w:rPr>
          <w:rFonts w:ascii="Arial" w:hAnsi="Arial" w:cs="Arial"/>
          <w:b/>
          <w:noProof/>
        </w:rPr>
        <w:t>3.  План за пробовземане</w:t>
      </w:r>
    </w:p>
    <w:p w:rsidR="00A25B51" w:rsidRPr="00A25B51" w:rsidRDefault="00A25B51" w:rsidP="005B6EE9">
      <w:pPr>
        <w:numPr>
          <w:ilvl w:val="0"/>
          <w:numId w:val="1"/>
        </w:numPr>
        <w:spacing w:before="240" w:after="120"/>
        <w:contextualSpacing/>
        <w:jc w:val="both"/>
        <w:rPr>
          <w:rFonts w:ascii="Arial" w:hAnsi="Arial" w:cs="Arial"/>
          <w:b/>
          <w:noProof/>
        </w:rPr>
      </w:pPr>
      <w:r w:rsidRPr="00A25B51">
        <w:rPr>
          <w:rFonts w:ascii="Arial" w:hAnsi="Arial" w:cs="Arial"/>
          <w:b/>
          <w:noProof/>
        </w:rPr>
        <w:t>График за пробонабиране на сезон по зони</w:t>
      </w:r>
    </w:p>
    <w:p w:rsidR="00A25B51" w:rsidRDefault="00A25B51" w:rsidP="005B6EE9">
      <w:pPr>
        <w:spacing w:before="240" w:after="120"/>
        <w:jc w:val="both"/>
        <w:rPr>
          <w:rFonts w:ascii="Arial" w:hAnsi="Arial" w:cs="Arial"/>
          <w:noProof/>
        </w:rPr>
      </w:pPr>
      <w:r w:rsidRPr="00A25B51">
        <w:rPr>
          <w:rFonts w:ascii="Arial" w:hAnsi="Arial" w:cs="Arial"/>
          <w:noProof/>
        </w:rPr>
        <w:t xml:space="preserve">Съгласно Таблица 9 от Методиката за определяне на морфологичния състав на битовите отпадъци, утвърдена със Заповед № РД-149/26.02.2019 г. на Министъра на околната среда и водите, въз основа </w:t>
      </w:r>
      <w:r w:rsidRPr="00750F1E">
        <w:rPr>
          <w:rFonts w:ascii="Arial" w:hAnsi="Arial" w:cs="Arial"/>
        </w:rPr>
        <w:t xml:space="preserve">на образуваните </w:t>
      </w:r>
      <w:r w:rsidR="002E3BC5">
        <w:rPr>
          <w:rFonts w:ascii="Arial" w:hAnsi="Arial" w:cs="Arial"/>
        </w:rPr>
        <w:t>на територията на община Крушари</w:t>
      </w:r>
      <w:r>
        <w:rPr>
          <w:rFonts w:ascii="Arial" w:hAnsi="Arial" w:cs="Arial"/>
        </w:rPr>
        <w:t xml:space="preserve"> </w:t>
      </w:r>
      <w:r w:rsidRPr="00750F1E">
        <w:rPr>
          <w:rFonts w:ascii="Arial" w:hAnsi="Arial" w:cs="Arial"/>
        </w:rPr>
        <w:t xml:space="preserve">количества отпадъци на година, през всеки сезон </w:t>
      </w:r>
      <w:r>
        <w:rPr>
          <w:rFonts w:ascii="Arial" w:hAnsi="Arial" w:cs="Arial"/>
        </w:rPr>
        <w:t xml:space="preserve">е достатъчно да </w:t>
      </w:r>
      <w:r w:rsidRPr="00750F1E">
        <w:rPr>
          <w:rFonts w:ascii="Arial" w:hAnsi="Arial" w:cs="Arial"/>
        </w:rPr>
        <w:t>бъде извършен по един анализ</w:t>
      </w:r>
      <w:r w:rsidRPr="00A25B51">
        <w:rPr>
          <w:rFonts w:ascii="Arial" w:hAnsi="Arial" w:cs="Arial"/>
          <w:noProof/>
        </w:rPr>
        <w:t xml:space="preserve"> </w:t>
      </w:r>
      <w:r w:rsidR="00CD06F7">
        <w:rPr>
          <w:rFonts w:ascii="Arial" w:hAnsi="Arial" w:cs="Arial"/>
          <w:noProof/>
        </w:rPr>
        <w:t>с</w:t>
      </w:r>
      <w:r>
        <w:rPr>
          <w:rFonts w:ascii="Arial" w:hAnsi="Arial" w:cs="Arial"/>
          <w:noProof/>
        </w:rPr>
        <w:t xml:space="preserve"> една проба.</w:t>
      </w:r>
    </w:p>
    <w:p w:rsidR="002E3BC5" w:rsidRDefault="00A25B51" w:rsidP="002E3BC5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Морфологичният анализ на отпадъците се извърши на площадка на територията на Регионално депо за отпадъци</w:t>
      </w:r>
      <w:r w:rsidRPr="00A25B51">
        <w:rPr>
          <w:rFonts w:ascii="Arial" w:hAnsi="Arial" w:cs="Arial"/>
          <w:shd w:val="clear" w:color="auto" w:fill="FFFFFF"/>
        </w:rPr>
        <w:t xml:space="preserve"> </w:t>
      </w:r>
      <w:r w:rsidRPr="00CB0BD5">
        <w:rPr>
          <w:rFonts w:ascii="Arial" w:hAnsi="Arial" w:cs="Arial"/>
          <w:shd w:val="clear" w:color="auto" w:fill="FFFFFF"/>
        </w:rPr>
        <w:t xml:space="preserve">за общините </w:t>
      </w:r>
      <w:r w:rsidR="002E3BC5">
        <w:rPr>
          <w:rFonts w:ascii="Arial" w:hAnsi="Arial" w:cs="Arial"/>
          <w:shd w:val="clear" w:color="auto" w:fill="FFFFFF"/>
        </w:rPr>
        <w:t>Добрич, Добричка, Тервел, Никола Козлево, Крушари, Каварна, Шабла, Генерал Тошево и Балчик</w:t>
      </w:r>
      <w:r w:rsidR="00CD06F7">
        <w:rPr>
          <w:rFonts w:ascii="Arial" w:hAnsi="Arial" w:cs="Arial"/>
          <w:shd w:val="clear" w:color="auto" w:fill="FFFFFF"/>
        </w:rPr>
        <w:t>.</w:t>
      </w:r>
      <w:r w:rsidR="002E3BC5">
        <w:rPr>
          <w:rFonts w:ascii="Arial" w:hAnsi="Arial" w:cs="Arial"/>
        </w:rPr>
        <w:t xml:space="preserve"> </w:t>
      </w:r>
    </w:p>
    <w:p w:rsidR="00A25B51" w:rsidRDefault="00A25B51" w:rsidP="002E3BC5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Сезонните анализи на отпадъците, генерирани на територията на Община </w:t>
      </w:r>
      <w:r w:rsidR="00A46448">
        <w:rPr>
          <w:rFonts w:ascii="Arial" w:hAnsi="Arial" w:cs="Arial"/>
        </w:rPr>
        <w:t>Крушари</w:t>
      </w:r>
      <w:r>
        <w:rPr>
          <w:rFonts w:ascii="Arial" w:hAnsi="Arial" w:cs="Arial"/>
        </w:rPr>
        <w:t xml:space="preserve"> през 2022 г. са изпълнени </w:t>
      </w:r>
      <w:r w:rsidRPr="00A25001">
        <w:rPr>
          <w:rFonts w:ascii="Arial" w:hAnsi="Arial" w:cs="Arial"/>
        </w:rPr>
        <w:t>като следва:</w:t>
      </w:r>
    </w:p>
    <w:tbl>
      <w:tblPr>
        <w:tblStyle w:val="a7"/>
        <w:tblW w:w="0" w:type="auto"/>
        <w:tblInd w:w="231" w:type="dxa"/>
        <w:tblLook w:val="04A0" w:firstRow="1" w:lastRow="0" w:firstColumn="1" w:lastColumn="0" w:noHBand="0" w:noVBand="1"/>
      </w:tblPr>
      <w:tblGrid>
        <w:gridCol w:w="1153"/>
        <w:gridCol w:w="1701"/>
        <w:gridCol w:w="2268"/>
        <w:gridCol w:w="2552"/>
        <w:gridCol w:w="1559"/>
      </w:tblGrid>
      <w:tr w:rsidR="00BC3115" w:rsidRPr="00CD06F7" w:rsidTr="00CD06F7">
        <w:trPr>
          <w:trHeight w:val="717"/>
        </w:trPr>
        <w:tc>
          <w:tcPr>
            <w:tcW w:w="1153" w:type="dxa"/>
            <w:vAlign w:val="center"/>
          </w:tcPr>
          <w:p w:rsidR="00BC3115" w:rsidRPr="00CD06F7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1"/>
                <w:szCs w:val="21"/>
              </w:rPr>
            </w:pPr>
            <w:r w:rsidRPr="00CD06F7">
              <w:rPr>
                <w:rFonts w:ascii="Arial" w:hAnsi="Arial" w:cs="Arial"/>
                <w:b/>
                <w:noProof/>
                <w:sz w:val="21"/>
                <w:szCs w:val="21"/>
              </w:rPr>
              <w:t>Сезон</w:t>
            </w:r>
          </w:p>
        </w:tc>
        <w:tc>
          <w:tcPr>
            <w:tcW w:w="1701" w:type="dxa"/>
            <w:vAlign w:val="center"/>
          </w:tcPr>
          <w:p w:rsidR="00BC3115" w:rsidRPr="00CD06F7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1"/>
                <w:szCs w:val="21"/>
              </w:rPr>
            </w:pPr>
            <w:r w:rsidRPr="00CD06F7">
              <w:rPr>
                <w:rFonts w:ascii="Arial" w:hAnsi="Arial" w:cs="Arial"/>
                <w:b/>
                <w:noProof/>
                <w:sz w:val="21"/>
                <w:szCs w:val="21"/>
              </w:rPr>
              <w:t>Брой проби</w:t>
            </w:r>
          </w:p>
        </w:tc>
        <w:tc>
          <w:tcPr>
            <w:tcW w:w="2268" w:type="dxa"/>
            <w:vAlign w:val="center"/>
          </w:tcPr>
          <w:p w:rsidR="00BC3115" w:rsidRPr="00CD06F7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1"/>
                <w:szCs w:val="21"/>
              </w:rPr>
            </w:pPr>
            <w:r w:rsidRPr="00CD06F7">
              <w:rPr>
                <w:rFonts w:ascii="Arial" w:hAnsi="Arial" w:cs="Arial"/>
                <w:b/>
                <w:noProof/>
                <w:sz w:val="21"/>
                <w:szCs w:val="21"/>
              </w:rPr>
              <w:t>Номер седмица 2022г.</w:t>
            </w:r>
          </w:p>
        </w:tc>
        <w:tc>
          <w:tcPr>
            <w:tcW w:w="2552" w:type="dxa"/>
            <w:vAlign w:val="center"/>
          </w:tcPr>
          <w:p w:rsidR="00BC3115" w:rsidRPr="00CD06F7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1"/>
                <w:szCs w:val="21"/>
              </w:rPr>
            </w:pPr>
            <w:r w:rsidRPr="00CD06F7">
              <w:rPr>
                <w:rFonts w:ascii="Arial" w:hAnsi="Arial" w:cs="Arial"/>
                <w:b/>
                <w:noProof/>
                <w:sz w:val="21"/>
                <w:szCs w:val="21"/>
              </w:rPr>
              <w:t>Дата  2022г.</w:t>
            </w:r>
          </w:p>
        </w:tc>
        <w:tc>
          <w:tcPr>
            <w:tcW w:w="1559" w:type="dxa"/>
            <w:vAlign w:val="center"/>
          </w:tcPr>
          <w:p w:rsidR="00BC3115" w:rsidRPr="00CD06F7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b/>
                <w:noProof/>
                <w:sz w:val="21"/>
                <w:szCs w:val="21"/>
              </w:rPr>
            </w:pPr>
            <w:r w:rsidRPr="00CD06F7">
              <w:rPr>
                <w:rFonts w:ascii="Arial" w:hAnsi="Arial" w:cs="Arial"/>
                <w:b/>
                <w:noProof/>
                <w:sz w:val="21"/>
                <w:szCs w:val="21"/>
              </w:rPr>
              <w:t>Общо проби за 2022г.</w:t>
            </w:r>
          </w:p>
        </w:tc>
      </w:tr>
      <w:tr w:rsidR="00BC3115" w:rsidRPr="00AE6A96" w:rsidTr="00CD06F7">
        <w:trPr>
          <w:trHeight w:val="358"/>
        </w:trPr>
        <w:tc>
          <w:tcPr>
            <w:tcW w:w="1153" w:type="dxa"/>
          </w:tcPr>
          <w:p w:rsidR="00BC3115" w:rsidRPr="00A25B51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A25B51">
              <w:rPr>
                <w:rFonts w:ascii="Arial" w:hAnsi="Arial" w:cs="Arial"/>
                <w:noProof/>
                <w:sz w:val="21"/>
                <w:szCs w:val="21"/>
              </w:rPr>
              <w:t>Пролет</w:t>
            </w:r>
          </w:p>
        </w:tc>
        <w:tc>
          <w:tcPr>
            <w:tcW w:w="1701" w:type="dxa"/>
          </w:tcPr>
          <w:p w:rsidR="00BC3115" w:rsidRPr="00A25B51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A25B51">
              <w:rPr>
                <w:rFonts w:ascii="Arial" w:hAnsi="Arial" w:cs="Arial"/>
                <w:noProof/>
                <w:sz w:val="21"/>
                <w:szCs w:val="21"/>
              </w:rPr>
              <w:t>1</w:t>
            </w:r>
          </w:p>
        </w:tc>
        <w:tc>
          <w:tcPr>
            <w:tcW w:w="2268" w:type="dxa"/>
          </w:tcPr>
          <w:p w:rsidR="00BC3115" w:rsidRPr="00A25B51" w:rsidRDefault="002E3BC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19</w:t>
            </w:r>
          </w:p>
        </w:tc>
        <w:tc>
          <w:tcPr>
            <w:tcW w:w="2552" w:type="dxa"/>
          </w:tcPr>
          <w:p w:rsidR="00BC3115" w:rsidRPr="00AE6A96" w:rsidRDefault="002E3BC5" w:rsidP="00AE6A96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11-ти май</w:t>
            </w:r>
            <w:r w:rsidR="00BC3115" w:rsidRPr="00AE6A96">
              <w:rPr>
                <w:rFonts w:ascii="Arial" w:hAnsi="Arial" w:cs="Arial"/>
                <w:noProof/>
                <w:sz w:val="21"/>
                <w:szCs w:val="21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BC3115" w:rsidRPr="00A25B51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  <w:p w:rsidR="00BC3115" w:rsidRPr="00A25B51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A25B51">
              <w:rPr>
                <w:rFonts w:ascii="Arial" w:hAnsi="Arial" w:cs="Arial"/>
                <w:noProof/>
                <w:sz w:val="21"/>
                <w:szCs w:val="21"/>
              </w:rPr>
              <w:t>4</w:t>
            </w:r>
          </w:p>
        </w:tc>
      </w:tr>
      <w:tr w:rsidR="00BC3115" w:rsidRPr="00AE6A96" w:rsidTr="00CD06F7">
        <w:trPr>
          <w:trHeight w:val="358"/>
        </w:trPr>
        <w:tc>
          <w:tcPr>
            <w:tcW w:w="1153" w:type="dxa"/>
          </w:tcPr>
          <w:p w:rsidR="00BC3115" w:rsidRPr="00A25B51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A25B51">
              <w:rPr>
                <w:rFonts w:ascii="Arial" w:hAnsi="Arial" w:cs="Arial"/>
                <w:noProof/>
                <w:sz w:val="21"/>
                <w:szCs w:val="21"/>
              </w:rPr>
              <w:t>Лято</w:t>
            </w:r>
          </w:p>
        </w:tc>
        <w:tc>
          <w:tcPr>
            <w:tcW w:w="1701" w:type="dxa"/>
          </w:tcPr>
          <w:p w:rsidR="00BC3115" w:rsidRPr="00A25B51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A25B51">
              <w:rPr>
                <w:rFonts w:ascii="Arial" w:hAnsi="Arial" w:cs="Arial"/>
                <w:noProof/>
                <w:sz w:val="21"/>
                <w:szCs w:val="21"/>
              </w:rPr>
              <w:t>1</w:t>
            </w:r>
          </w:p>
        </w:tc>
        <w:tc>
          <w:tcPr>
            <w:tcW w:w="2268" w:type="dxa"/>
          </w:tcPr>
          <w:p w:rsidR="00BC3115" w:rsidRPr="00A25B51" w:rsidRDefault="00A46448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26</w:t>
            </w:r>
          </w:p>
        </w:tc>
        <w:tc>
          <w:tcPr>
            <w:tcW w:w="2552" w:type="dxa"/>
          </w:tcPr>
          <w:p w:rsidR="00BC3115" w:rsidRPr="00AE6A96" w:rsidRDefault="00A46448" w:rsidP="00AE6A96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27</w:t>
            </w:r>
            <w:r w:rsidR="00BC3115" w:rsidRPr="00AE6A96">
              <w:rPr>
                <w:rFonts w:ascii="Arial" w:hAnsi="Arial" w:cs="Arial"/>
                <w:noProof/>
                <w:sz w:val="21"/>
                <w:szCs w:val="21"/>
              </w:rPr>
              <w:t xml:space="preserve"> –ти юни </w:t>
            </w:r>
          </w:p>
        </w:tc>
        <w:tc>
          <w:tcPr>
            <w:tcW w:w="1559" w:type="dxa"/>
            <w:vMerge/>
          </w:tcPr>
          <w:p w:rsidR="00BC3115" w:rsidRPr="00A25B51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</w:tr>
      <w:tr w:rsidR="00BC3115" w:rsidRPr="00AE6A96" w:rsidTr="00CD06F7">
        <w:trPr>
          <w:trHeight w:val="358"/>
        </w:trPr>
        <w:tc>
          <w:tcPr>
            <w:tcW w:w="1153" w:type="dxa"/>
          </w:tcPr>
          <w:p w:rsidR="00BC3115" w:rsidRPr="00A25B51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A25B51">
              <w:rPr>
                <w:rFonts w:ascii="Arial" w:hAnsi="Arial" w:cs="Arial"/>
                <w:noProof/>
                <w:sz w:val="21"/>
                <w:szCs w:val="21"/>
              </w:rPr>
              <w:t>Есен</w:t>
            </w:r>
          </w:p>
        </w:tc>
        <w:tc>
          <w:tcPr>
            <w:tcW w:w="1701" w:type="dxa"/>
          </w:tcPr>
          <w:p w:rsidR="00BC3115" w:rsidRPr="00A25B51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A25B51">
              <w:rPr>
                <w:rFonts w:ascii="Arial" w:hAnsi="Arial" w:cs="Arial"/>
                <w:noProof/>
                <w:sz w:val="21"/>
                <w:szCs w:val="21"/>
              </w:rPr>
              <w:t>1</w:t>
            </w:r>
          </w:p>
        </w:tc>
        <w:tc>
          <w:tcPr>
            <w:tcW w:w="2268" w:type="dxa"/>
          </w:tcPr>
          <w:p w:rsidR="00BC3115" w:rsidRPr="00A25B51" w:rsidRDefault="00A46448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41</w:t>
            </w:r>
          </w:p>
        </w:tc>
        <w:tc>
          <w:tcPr>
            <w:tcW w:w="2552" w:type="dxa"/>
          </w:tcPr>
          <w:p w:rsidR="00BC3115" w:rsidRPr="00AE6A96" w:rsidRDefault="00A46448" w:rsidP="00AE6A96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11</w:t>
            </w:r>
            <w:r w:rsidR="00BC3115" w:rsidRPr="00AE6A96">
              <w:rPr>
                <w:rFonts w:ascii="Arial" w:hAnsi="Arial" w:cs="Arial"/>
                <w:noProof/>
                <w:sz w:val="21"/>
                <w:szCs w:val="21"/>
              </w:rPr>
              <w:t xml:space="preserve">-ти октомври </w:t>
            </w:r>
          </w:p>
        </w:tc>
        <w:tc>
          <w:tcPr>
            <w:tcW w:w="1559" w:type="dxa"/>
            <w:vMerge/>
          </w:tcPr>
          <w:p w:rsidR="00BC3115" w:rsidRPr="00A25B51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</w:tr>
      <w:tr w:rsidR="00BC3115" w:rsidRPr="00AE6A96" w:rsidTr="00CD06F7">
        <w:trPr>
          <w:trHeight w:val="373"/>
        </w:trPr>
        <w:tc>
          <w:tcPr>
            <w:tcW w:w="1153" w:type="dxa"/>
          </w:tcPr>
          <w:p w:rsidR="00BC3115" w:rsidRPr="00A25B51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A25B51">
              <w:rPr>
                <w:rFonts w:ascii="Arial" w:hAnsi="Arial" w:cs="Arial"/>
                <w:noProof/>
                <w:sz w:val="21"/>
                <w:szCs w:val="21"/>
              </w:rPr>
              <w:t>Зима</w:t>
            </w:r>
          </w:p>
        </w:tc>
        <w:tc>
          <w:tcPr>
            <w:tcW w:w="1701" w:type="dxa"/>
          </w:tcPr>
          <w:p w:rsidR="00BC3115" w:rsidRPr="00A25B51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 w:rsidRPr="00A25B51">
              <w:rPr>
                <w:rFonts w:ascii="Arial" w:hAnsi="Arial" w:cs="Arial"/>
                <w:noProof/>
                <w:sz w:val="21"/>
                <w:szCs w:val="21"/>
              </w:rPr>
              <w:t>1</w:t>
            </w:r>
          </w:p>
        </w:tc>
        <w:tc>
          <w:tcPr>
            <w:tcW w:w="2268" w:type="dxa"/>
          </w:tcPr>
          <w:p w:rsidR="00BC3115" w:rsidRPr="00A25B51" w:rsidRDefault="00A46448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49</w:t>
            </w:r>
          </w:p>
        </w:tc>
        <w:tc>
          <w:tcPr>
            <w:tcW w:w="2552" w:type="dxa"/>
          </w:tcPr>
          <w:p w:rsidR="00BC3115" w:rsidRPr="00AE6A96" w:rsidRDefault="00A46448" w:rsidP="00AE6A96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t>1- в</w:t>
            </w:r>
            <w:r w:rsidR="00BC3115" w:rsidRPr="00AE6A96">
              <w:rPr>
                <w:rFonts w:ascii="Arial" w:hAnsi="Arial" w:cs="Arial"/>
                <w:noProof/>
                <w:sz w:val="21"/>
                <w:szCs w:val="21"/>
              </w:rPr>
              <w:t xml:space="preserve">и декември </w:t>
            </w:r>
          </w:p>
        </w:tc>
        <w:tc>
          <w:tcPr>
            <w:tcW w:w="1559" w:type="dxa"/>
            <w:vMerge/>
          </w:tcPr>
          <w:p w:rsidR="00BC3115" w:rsidRPr="00A25B51" w:rsidRDefault="00BC3115" w:rsidP="00A25B51">
            <w:pPr>
              <w:tabs>
                <w:tab w:val="left" w:pos="709"/>
                <w:tab w:val="left" w:pos="3852"/>
              </w:tabs>
              <w:spacing w:line="360" w:lineRule="auto"/>
              <w:jc w:val="center"/>
              <w:rPr>
                <w:rFonts w:ascii="Arial" w:hAnsi="Arial" w:cs="Arial"/>
                <w:noProof/>
                <w:sz w:val="21"/>
                <w:szCs w:val="21"/>
              </w:rPr>
            </w:pPr>
          </w:p>
        </w:tc>
      </w:tr>
    </w:tbl>
    <w:p w:rsidR="00A25B51" w:rsidRPr="00A25B51" w:rsidRDefault="00A25B51" w:rsidP="00A25B51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noProof/>
          <w:sz w:val="21"/>
          <w:szCs w:val="21"/>
        </w:rPr>
      </w:pPr>
      <w:r w:rsidRPr="00A25B51">
        <w:rPr>
          <w:rFonts w:ascii="Arial" w:hAnsi="Arial" w:cs="Arial"/>
          <w:noProof/>
          <w:sz w:val="21"/>
          <w:szCs w:val="21"/>
        </w:rPr>
        <w:t xml:space="preserve"> </w:t>
      </w:r>
    </w:p>
    <w:p w:rsidR="00BC3115" w:rsidRPr="00A25001" w:rsidRDefault="00BC3115" w:rsidP="00BC3115">
      <w:pPr>
        <w:pStyle w:val="Default"/>
        <w:spacing w:after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Определянето на средна</w:t>
      </w:r>
      <w:r w:rsidRPr="00A25001">
        <w:rPr>
          <w:rFonts w:ascii="Arial" w:hAnsi="Arial" w:cs="Arial"/>
          <w:sz w:val="22"/>
          <w:szCs w:val="22"/>
        </w:rPr>
        <w:t xml:space="preserve"> проба за изследване</w:t>
      </w:r>
      <w:r>
        <w:rPr>
          <w:rFonts w:ascii="Arial" w:hAnsi="Arial" w:cs="Arial"/>
          <w:sz w:val="22"/>
          <w:szCs w:val="22"/>
        </w:rPr>
        <w:t xml:space="preserve"> в даден сезон</w:t>
      </w:r>
      <w:r w:rsidRPr="00A25001">
        <w:rPr>
          <w:rFonts w:ascii="Arial" w:hAnsi="Arial" w:cs="Arial"/>
          <w:sz w:val="22"/>
          <w:szCs w:val="22"/>
        </w:rPr>
        <w:t xml:space="preserve"> се получава чрез извършване на следните действия: </w:t>
      </w:r>
    </w:p>
    <w:p w:rsidR="00BC3115" w:rsidRDefault="00BC3115" w:rsidP="00BC3115">
      <w:pPr>
        <w:pStyle w:val="Default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64A28">
        <w:rPr>
          <w:rFonts w:ascii="Arial" w:hAnsi="Arial" w:cs="Arial"/>
          <w:sz w:val="22"/>
          <w:szCs w:val="22"/>
        </w:rPr>
        <w:t>изсипване на отпадъците от автомобилите</w:t>
      </w:r>
      <w:r>
        <w:rPr>
          <w:rFonts w:ascii="Arial" w:hAnsi="Arial" w:cs="Arial"/>
          <w:sz w:val="22"/>
          <w:szCs w:val="22"/>
        </w:rPr>
        <w:t xml:space="preserve">, извършващи сметосъбиране в </w:t>
      </w:r>
      <w:r w:rsidRPr="00064A28">
        <w:rPr>
          <w:rFonts w:ascii="Arial" w:hAnsi="Arial" w:cs="Arial"/>
          <w:sz w:val="22"/>
          <w:szCs w:val="22"/>
        </w:rPr>
        <w:t>общината</w:t>
      </w:r>
      <w:r>
        <w:rPr>
          <w:rFonts w:ascii="Arial" w:hAnsi="Arial" w:cs="Arial"/>
          <w:sz w:val="22"/>
          <w:szCs w:val="22"/>
        </w:rPr>
        <w:t>;</w:t>
      </w:r>
    </w:p>
    <w:p w:rsidR="00BC3115" w:rsidRPr="00064A28" w:rsidRDefault="00BC3115" w:rsidP="00BC3115">
      <w:pPr>
        <w:pStyle w:val="Default"/>
        <w:numPr>
          <w:ilvl w:val="0"/>
          <w:numId w:val="17"/>
        </w:numPr>
        <w:spacing w:line="276" w:lineRule="auto"/>
        <w:rPr>
          <w:rFonts w:ascii="Arial" w:hAnsi="Arial" w:cs="Arial"/>
          <w:sz w:val="22"/>
          <w:szCs w:val="22"/>
        </w:rPr>
      </w:pPr>
      <w:r w:rsidRPr="00064A28">
        <w:rPr>
          <w:rFonts w:ascii="Arial" w:hAnsi="Arial" w:cs="Arial"/>
          <w:sz w:val="22"/>
          <w:szCs w:val="22"/>
        </w:rPr>
        <w:t>разстилане на изсипаните отпадъци</w:t>
      </w:r>
      <w:r>
        <w:rPr>
          <w:rFonts w:ascii="Arial" w:hAnsi="Arial" w:cs="Arial"/>
          <w:sz w:val="22"/>
          <w:szCs w:val="22"/>
        </w:rPr>
        <w:t>;</w:t>
      </w:r>
      <w:r w:rsidRPr="00064A28">
        <w:rPr>
          <w:rFonts w:ascii="Arial" w:hAnsi="Arial" w:cs="Arial"/>
          <w:sz w:val="22"/>
          <w:szCs w:val="22"/>
        </w:rPr>
        <w:t xml:space="preserve"> </w:t>
      </w:r>
    </w:p>
    <w:p w:rsidR="00BC3115" w:rsidRPr="00A25001" w:rsidRDefault="00BC3115" w:rsidP="00BC3115">
      <w:pPr>
        <w:pStyle w:val="Default"/>
        <w:numPr>
          <w:ilvl w:val="0"/>
          <w:numId w:val="17"/>
        </w:numPr>
        <w:spacing w:line="276" w:lineRule="auto"/>
        <w:rPr>
          <w:rFonts w:ascii="Arial" w:hAnsi="Arial" w:cs="Arial"/>
          <w:sz w:val="22"/>
          <w:szCs w:val="22"/>
        </w:rPr>
      </w:pPr>
      <w:r w:rsidRPr="00A25001">
        <w:rPr>
          <w:rFonts w:ascii="Arial" w:hAnsi="Arial" w:cs="Arial"/>
          <w:sz w:val="22"/>
          <w:szCs w:val="22"/>
        </w:rPr>
        <w:t xml:space="preserve">отделяне </w:t>
      </w:r>
      <w:r>
        <w:rPr>
          <w:rFonts w:ascii="Arial" w:hAnsi="Arial" w:cs="Arial"/>
          <w:sz w:val="22"/>
          <w:szCs w:val="22"/>
        </w:rPr>
        <w:t xml:space="preserve">на </w:t>
      </w:r>
      <w:r w:rsidRPr="00A25001">
        <w:rPr>
          <w:rFonts w:ascii="Arial" w:hAnsi="Arial" w:cs="Arial"/>
          <w:sz w:val="22"/>
          <w:szCs w:val="22"/>
        </w:rPr>
        <w:t>едрогабаритните отпадъци с размери по-големи 50/50 см</w:t>
      </w:r>
      <w:r>
        <w:rPr>
          <w:rFonts w:ascii="Arial" w:hAnsi="Arial" w:cs="Arial"/>
          <w:sz w:val="22"/>
          <w:szCs w:val="22"/>
        </w:rPr>
        <w:t>;</w:t>
      </w:r>
      <w:r w:rsidRPr="00A25001">
        <w:rPr>
          <w:rFonts w:ascii="Arial" w:hAnsi="Arial" w:cs="Arial"/>
          <w:sz w:val="22"/>
          <w:szCs w:val="22"/>
        </w:rPr>
        <w:t xml:space="preserve"> </w:t>
      </w:r>
    </w:p>
    <w:p w:rsidR="00BC3115" w:rsidRPr="00A25001" w:rsidRDefault="00BC3115" w:rsidP="00BC3115">
      <w:pPr>
        <w:pStyle w:val="Default"/>
        <w:numPr>
          <w:ilvl w:val="0"/>
          <w:numId w:val="17"/>
        </w:numPr>
        <w:spacing w:line="276" w:lineRule="auto"/>
        <w:rPr>
          <w:rFonts w:ascii="Arial" w:hAnsi="Arial" w:cs="Arial"/>
          <w:sz w:val="22"/>
          <w:szCs w:val="22"/>
        </w:rPr>
      </w:pPr>
      <w:r w:rsidRPr="00A25001">
        <w:rPr>
          <w:rFonts w:ascii="Arial" w:hAnsi="Arial" w:cs="Arial"/>
          <w:sz w:val="22"/>
          <w:szCs w:val="22"/>
        </w:rPr>
        <w:t xml:space="preserve">разкъсване </w:t>
      </w:r>
      <w:r>
        <w:rPr>
          <w:rFonts w:ascii="Arial" w:hAnsi="Arial" w:cs="Arial"/>
          <w:sz w:val="22"/>
          <w:szCs w:val="22"/>
        </w:rPr>
        <w:t xml:space="preserve">на </w:t>
      </w:r>
      <w:r w:rsidRPr="00A25001">
        <w:rPr>
          <w:rFonts w:ascii="Arial" w:hAnsi="Arial" w:cs="Arial"/>
          <w:sz w:val="22"/>
          <w:szCs w:val="22"/>
        </w:rPr>
        <w:t>торбичките и чувалите с отпадъци</w:t>
      </w:r>
      <w:r>
        <w:rPr>
          <w:rFonts w:ascii="Arial" w:hAnsi="Arial" w:cs="Arial"/>
          <w:sz w:val="22"/>
          <w:szCs w:val="22"/>
        </w:rPr>
        <w:t>;</w:t>
      </w:r>
      <w:r w:rsidRPr="00A25001">
        <w:rPr>
          <w:rFonts w:ascii="Arial" w:hAnsi="Arial" w:cs="Arial"/>
          <w:sz w:val="22"/>
          <w:szCs w:val="22"/>
        </w:rPr>
        <w:t xml:space="preserve"> </w:t>
      </w:r>
    </w:p>
    <w:p w:rsidR="00BC3115" w:rsidRPr="00A25001" w:rsidRDefault="00BC3115" w:rsidP="00BC3115">
      <w:pPr>
        <w:pStyle w:val="Default"/>
        <w:numPr>
          <w:ilvl w:val="0"/>
          <w:numId w:val="17"/>
        </w:numPr>
        <w:spacing w:line="276" w:lineRule="auto"/>
        <w:rPr>
          <w:rFonts w:ascii="Arial" w:hAnsi="Arial" w:cs="Arial"/>
          <w:sz w:val="22"/>
          <w:szCs w:val="22"/>
        </w:rPr>
      </w:pPr>
      <w:r w:rsidRPr="00A25001">
        <w:rPr>
          <w:rFonts w:ascii="Arial" w:hAnsi="Arial" w:cs="Arial"/>
          <w:sz w:val="22"/>
          <w:szCs w:val="22"/>
        </w:rPr>
        <w:t>разбъркване старателно на разстланите отпадъци</w:t>
      </w:r>
      <w:r>
        <w:rPr>
          <w:rFonts w:ascii="Arial" w:hAnsi="Arial" w:cs="Arial"/>
          <w:sz w:val="22"/>
          <w:szCs w:val="22"/>
        </w:rPr>
        <w:t>;</w:t>
      </w:r>
      <w:r w:rsidRPr="00A25001">
        <w:rPr>
          <w:rFonts w:ascii="Arial" w:hAnsi="Arial" w:cs="Arial"/>
          <w:sz w:val="22"/>
          <w:szCs w:val="22"/>
        </w:rPr>
        <w:t xml:space="preserve"> </w:t>
      </w:r>
    </w:p>
    <w:p w:rsidR="00BC3115" w:rsidRPr="000E4C9A" w:rsidRDefault="00BC3115" w:rsidP="00BC3115">
      <w:pPr>
        <w:pStyle w:val="Default"/>
        <w:numPr>
          <w:ilvl w:val="0"/>
          <w:numId w:val="17"/>
        </w:numPr>
        <w:spacing w:after="120" w:line="276" w:lineRule="auto"/>
        <w:rPr>
          <w:rFonts w:ascii="Arial" w:hAnsi="Arial" w:cs="Arial"/>
          <w:sz w:val="22"/>
          <w:szCs w:val="22"/>
        </w:rPr>
      </w:pPr>
      <w:r w:rsidRPr="00A25001">
        <w:rPr>
          <w:rFonts w:ascii="Arial" w:hAnsi="Arial" w:cs="Arial"/>
          <w:sz w:val="22"/>
          <w:szCs w:val="22"/>
        </w:rPr>
        <w:t xml:space="preserve">оформяне в квадратна или правоъгълна форма, в зависимост от случая, на слой с височина около 30-40 cm. </w:t>
      </w:r>
    </w:p>
    <w:p w:rsidR="00BC3115" w:rsidRDefault="00BC3115" w:rsidP="00BC3115">
      <w:pPr>
        <w:spacing w:after="120"/>
        <w:jc w:val="both"/>
        <w:rPr>
          <w:rFonts w:ascii="Arial" w:hAnsi="Arial" w:cs="Arial"/>
        </w:rPr>
      </w:pPr>
      <w:r w:rsidRPr="00A25001">
        <w:rPr>
          <w:rFonts w:ascii="Arial" w:hAnsi="Arial" w:cs="Arial"/>
        </w:rPr>
        <w:t>Работи се за получаването на т.н. средна проба по „метода на квартуването". Получената форма се разделя на четири равни части, след което отпадъците от две срещуположни части се отделят, а другите две части се разбъркват и разстилат отново върху площадката. Действието се повтаря до получаване на необходимата средна проба за изследване с общо тегло  около 125 кг. Средната проба за изследваната  зона се изсипва в  подходящи съдове, след което се извършва морфологичен анализ на отпадъците.</w:t>
      </w:r>
    </w:p>
    <w:p w:rsidR="00CD06F7" w:rsidRPr="00CD06F7" w:rsidRDefault="00AD6F11" w:rsidP="00CD06F7">
      <w:pPr>
        <w:pStyle w:val="a3"/>
        <w:numPr>
          <w:ilvl w:val="0"/>
          <w:numId w:val="21"/>
        </w:numPr>
        <w:spacing w:after="120"/>
        <w:jc w:val="both"/>
        <w:rPr>
          <w:rFonts w:ascii="Arial" w:hAnsi="Arial" w:cs="Arial"/>
        </w:rPr>
      </w:pPr>
      <w:r w:rsidRPr="00CD06F7">
        <w:rPr>
          <w:rFonts w:ascii="Arial" w:hAnsi="Arial" w:cs="Arial"/>
        </w:rPr>
        <w:lastRenderedPageBreak/>
        <w:t>Анализ</w:t>
      </w:r>
      <w:r w:rsidR="00CD06F7" w:rsidRPr="00CD06F7">
        <w:rPr>
          <w:rFonts w:ascii="Arial" w:hAnsi="Arial" w:cs="Arial"/>
        </w:rPr>
        <w:t>ът</w:t>
      </w:r>
      <w:r w:rsidR="009A3D97" w:rsidRPr="00CD06F7">
        <w:rPr>
          <w:rFonts w:ascii="Arial" w:hAnsi="Arial" w:cs="Arial"/>
        </w:rPr>
        <w:t xml:space="preserve"> на пролетната </w:t>
      </w:r>
      <w:r w:rsidR="00D81056" w:rsidRPr="00CD06F7">
        <w:rPr>
          <w:rFonts w:ascii="Arial" w:hAnsi="Arial" w:cs="Arial"/>
        </w:rPr>
        <w:t xml:space="preserve">пробата </w:t>
      </w:r>
      <w:r w:rsidR="009A3D97" w:rsidRPr="00CD06F7">
        <w:rPr>
          <w:rFonts w:ascii="Arial" w:hAnsi="Arial" w:cs="Arial"/>
        </w:rPr>
        <w:t>е извършен на</w:t>
      </w:r>
      <w:r w:rsidR="00AC6F21" w:rsidRPr="00CD06F7">
        <w:rPr>
          <w:rFonts w:ascii="Arial" w:hAnsi="Arial" w:cs="Arial"/>
        </w:rPr>
        <w:t xml:space="preserve"> </w:t>
      </w:r>
      <w:r w:rsidR="007B0389" w:rsidRPr="00CD06F7">
        <w:rPr>
          <w:rFonts w:ascii="Arial" w:hAnsi="Arial" w:cs="Arial"/>
        </w:rPr>
        <w:t>11.05.2022г</w:t>
      </w:r>
      <w:r w:rsidR="00AC6F21" w:rsidRPr="00CD06F7">
        <w:rPr>
          <w:rFonts w:ascii="Arial" w:hAnsi="Arial" w:cs="Arial"/>
        </w:rPr>
        <w:t xml:space="preserve">. </w:t>
      </w:r>
    </w:p>
    <w:p w:rsidR="00BC3115" w:rsidRPr="003E6B00" w:rsidRDefault="00AC6F21" w:rsidP="003E6B00">
      <w:pPr>
        <w:spacing w:after="120"/>
        <w:jc w:val="both"/>
        <w:rPr>
          <w:rFonts w:ascii="Arial" w:hAnsi="Arial" w:cs="Arial"/>
        </w:rPr>
      </w:pPr>
      <w:r w:rsidRPr="003E6B00">
        <w:rPr>
          <w:rFonts w:ascii="Arial" w:hAnsi="Arial" w:cs="Arial"/>
        </w:rPr>
        <w:t xml:space="preserve">Сметосъбиращ камион с рег. номер </w:t>
      </w:r>
      <w:r w:rsidR="007B0389">
        <w:rPr>
          <w:rFonts w:ascii="Arial" w:hAnsi="Arial" w:cs="Arial"/>
        </w:rPr>
        <w:t xml:space="preserve">ТХ 7050 ХС </w:t>
      </w:r>
      <w:r w:rsidR="009204BF">
        <w:rPr>
          <w:rFonts w:ascii="Arial" w:hAnsi="Arial" w:cs="Arial"/>
        </w:rPr>
        <w:t>пристига на площадката в 12:1</w:t>
      </w:r>
      <w:r w:rsidRPr="003E6B00">
        <w:rPr>
          <w:rFonts w:ascii="Arial" w:hAnsi="Arial" w:cs="Arial"/>
        </w:rPr>
        <w:t>6</w:t>
      </w:r>
      <w:r w:rsidRPr="003E6B00">
        <w:rPr>
          <w:rFonts w:ascii="Arial" w:hAnsi="Arial" w:cs="Arial"/>
          <w:lang w:val="en-US"/>
        </w:rPr>
        <w:t xml:space="preserve"> h</w:t>
      </w:r>
      <w:r w:rsidRPr="003E6B00">
        <w:rPr>
          <w:rFonts w:ascii="Arial" w:hAnsi="Arial" w:cs="Arial"/>
        </w:rPr>
        <w:t xml:space="preserve">. Битовият отпадък е от </w:t>
      </w:r>
      <w:r w:rsidR="007B0389">
        <w:rPr>
          <w:rFonts w:ascii="Arial" w:hAnsi="Arial" w:cs="Arial"/>
        </w:rPr>
        <w:t>селата</w:t>
      </w:r>
      <w:r w:rsidR="007B0389" w:rsidRPr="00F67CA5">
        <w:rPr>
          <w:rFonts w:ascii="Arial" w:hAnsi="Arial" w:cs="Arial"/>
          <w:color w:val="000000"/>
        </w:rPr>
        <w:t xml:space="preserve"> </w:t>
      </w:r>
      <w:r w:rsidR="007B0389" w:rsidRPr="00496DDE">
        <w:rPr>
          <w:rFonts w:ascii="Arial" w:hAnsi="Arial" w:cs="Arial"/>
          <w:color w:val="000000"/>
        </w:rPr>
        <w:t>Поручик Кърджиево</w:t>
      </w:r>
      <w:r w:rsidR="007B0389">
        <w:rPr>
          <w:rFonts w:ascii="Arial" w:hAnsi="Arial" w:cs="Arial"/>
          <w:color w:val="000000"/>
        </w:rPr>
        <w:t>, Северняк и Коритен</w:t>
      </w:r>
      <w:r w:rsidR="007B0389">
        <w:rPr>
          <w:rFonts w:ascii="Arial" w:hAnsi="Arial" w:cs="Arial"/>
        </w:rPr>
        <w:t xml:space="preserve"> – райони с ниско застрояване, еднофамилни къщи</w:t>
      </w:r>
      <w:r w:rsidRPr="003E6B00">
        <w:rPr>
          <w:rFonts w:ascii="Arial" w:hAnsi="Arial" w:cs="Arial"/>
        </w:rPr>
        <w:t xml:space="preserve">. Теглото на средната проба, подлежаща на морфологичен анализ, е </w:t>
      </w:r>
      <w:r w:rsidR="007B0389">
        <w:rPr>
          <w:rFonts w:ascii="Arial" w:hAnsi="Arial" w:cs="Arial"/>
        </w:rPr>
        <w:t>129,6</w:t>
      </w:r>
      <w:r w:rsidR="007B0389" w:rsidRPr="00A25001">
        <w:rPr>
          <w:rFonts w:ascii="Arial" w:hAnsi="Arial" w:cs="Arial"/>
        </w:rPr>
        <w:t>00</w:t>
      </w:r>
      <w:r w:rsidR="007B0389">
        <w:rPr>
          <w:rFonts w:ascii="Arial" w:hAnsi="Arial" w:cs="Arial"/>
        </w:rPr>
        <w:t xml:space="preserve"> </w:t>
      </w:r>
      <w:r w:rsidRPr="003E6B00">
        <w:rPr>
          <w:rFonts w:ascii="Arial" w:hAnsi="Arial" w:cs="Arial"/>
        </w:rPr>
        <w:t>кг.</w:t>
      </w:r>
    </w:p>
    <w:p w:rsidR="00AC6F21" w:rsidRDefault="00103655" w:rsidP="00BC3115">
      <w:pPr>
        <w:rPr>
          <w:rFonts w:ascii="Arial" w:hAnsi="Arial" w:cs="Arial"/>
        </w:rPr>
      </w:pPr>
      <w:r w:rsidRPr="00103655">
        <w:rPr>
          <w:noProof/>
          <w:lang w:eastAsia="bg-BG"/>
        </w:rPr>
        <w:drawing>
          <wp:inline distT="0" distB="0" distL="0" distR="0" wp14:anchorId="04685221" wp14:editId="31236247">
            <wp:extent cx="6115050" cy="73818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281" cy="738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F21" w:rsidRDefault="00103655">
      <w:pPr>
        <w:rPr>
          <w:rFonts w:ascii="Arial" w:hAnsi="Arial" w:cs="Arial"/>
        </w:rPr>
      </w:pPr>
      <w:r w:rsidRPr="00103655">
        <w:rPr>
          <w:noProof/>
          <w:lang w:eastAsia="bg-BG"/>
        </w:rPr>
        <w:lastRenderedPageBreak/>
        <w:drawing>
          <wp:inline distT="0" distB="0" distL="0" distR="0" wp14:anchorId="34575D12" wp14:editId="169A4C2A">
            <wp:extent cx="5942043" cy="936307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36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F7" w:rsidRPr="00CD06F7" w:rsidRDefault="00127A1E" w:rsidP="00CD06F7">
      <w:pPr>
        <w:pStyle w:val="a3"/>
        <w:numPr>
          <w:ilvl w:val="0"/>
          <w:numId w:val="21"/>
        </w:numPr>
        <w:spacing w:after="120"/>
        <w:jc w:val="both"/>
        <w:rPr>
          <w:rFonts w:ascii="Arial" w:hAnsi="Arial" w:cs="Arial"/>
        </w:rPr>
      </w:pPr>
      <w:r w:rsidRPr="00CD06F7">
        <w:rPr>
          <w:rFonts w:ascii="Arial" w:hAnsi="Arial" w:cs="Arial"/>
        </w:rPr>
        <w:lastRenderedPageBreak/>
        <w:t>Анализа</w:t>
      </w:r>
      <w:r w:rsidR="00CD06F7" w:rsidRPr="00CD06F7">
        <w:rPr>
          <w:rFonts w:ascii="Arial" w:hAnsi="Arial" w:cs="Arial"/>
        </w:rPr>
        <w:t>ът</w:t>
      </w:r>
      <w:r w:rsidR="009A3D97" w:rsidRPr="00CD06F7">
        <w:rPr>
          <w:rFonts w:ascii="Arial" w:hAnsi="Arial" w:cs="Arial"/>
        </w:rPr>
        <w:t xml:space="preserve"> на лятната пробата </w:t>
      </w:r>
      <w:r w:rsidRPr="00CD06F7">
        <w:rPr>
          <w:rFonts w:ascii="Arial" w:hAnsi="Arial" w:cs="Arial"/>
        </w:rPr>
        <w:t xml:space="preserve">е </w:t>
      </w:r>
      <w:r w:rsidR="009A3D97" w:rsidRPr="00CD06F7">
        <w:rPr>
          <w:rFonts w:ascii="Arial" w:hAnsi="Arial" w:cs="Arial"/>
        </w:rPr>
        <w:t xml:space="preserve">извършен на </w:t>
      </w:r>
      <w:r w:rsidR="00682294" w:rsidRPr="00CD06F7">
        <w:rPr>
          <w:rFonts w:ascii="Arial" w:hAnsi="Arial" w:cs="Arial"/>
        </w:rPr>
        <w:t>27.06.2022г</w:t>
      </w:r>
      <w:r w:rsidR="009A3D97" w:rsidRPr="00CD06F7">
        <w:rPr>
          <w:rFonts w:ascii="Arial" w:hAnsi="Arial" w:cs="Arial"/>
        </w:rPr>
        <w:t xml:space="preserve">. </w:t>
      </w:r>
    </w:p>
    <w:p w:rsidR="009A3D97" w:rsidRPr="003E6B00" w:rsidRDefault="009A3D97" w:rsidP="003E6B00">
      <w:pPr>
        <w:spacing w:after="120"/>
        <w:jc w:val="both"/>
        <w:rPr>
          <w:rFonts w:ascii="Arial" w:hAnsi="Arial" w:cs="Arial"/>
        </w:rPr>
      </w:pPr>
      <w:r w:rsidRPr="003E6B00">
        <w:rPr>
          <w:rFonts w:ascii="Arial" w:hAnsi="Arial" w:cs="Arial"/>
        </w:rPr>
        <w:t xml:space="preserve">Сметосъбиращ камион с рег. номер </w:t>
      </w:r>
      <w:r w:rsidR="00682294">
        <w:rPr>
          <w:rFonts w:ascii="Arial" w:hAnsi="Arial" w:cs="Arial"/>
        </w:rPr>
        <w:t>ТХ 7050 ХС</w:t>
      </w:r>
      <w:r w:rsidR="00682294" w:rsidRPr="00DE535D">
        <w:rPr>
          <w:rFonts w:ascii="Arial" w:hAnsi="Arial" w:cs="Arial"/>
        </w:rPr>
        <w:t xml:space="preserve"> </w:t>
      </w:r>
      <w:r w:rsidRPr="003E6B00">
        <w:rPr>
          <w:rFonts w:ascii="Arial" w:hAnsi="Arial" w:cs="Arial"/>
        </w:rPr>
        <w:t xml:space="preserve">пристига на площадката в </w:t>
      </w:r>
      <w:r w:rsidR="00682294">
        <w:rPr>
          <w:rFonts w:ascii="Arial" w:hAnsi="Arial" w:cs="Arial"/>
        </w:rPr>
        <w:t>12:28</w:t>
      </w:r>
      <w:r w:rsidR="00682294" w:rsidRPr="00A25001">
        <w:rPr>
          <w:rFonts w:ascii="Arial" w:hAnsi="Arial" w:cs="Arial"/>
          <w:lang w:val="en-US"/>
        </w:rPr>
        <w:t xml:space="preserve"> </w:t>
      </w:r>
      <w:r w:rsidR="00CF5FC7" w:rsidRPr="003E6B00">
        <w:rPr>
          <w:rFonts w:ascii="Arial" w:hAnsi="Arial" w:cs="Arial"/>
          <w:lang w:val="en-US"/>
        </w:rPr>
        <w:t>h</w:t>
      </w:r>
      <w:r w:rsidR="00CF5FC7" w:rsidRPr="003E6B00">
        <w:rPr>
          <w:rFonts w:ascii="Arial" w:hAnsi="Arial" w:cs="Arial"/>
        </w:rPr>
        <w:t xml:space="preserve">. </w:t>
      </w:r>
      <w:r w:rsidRPr="003E6B00">
        <w:rPr>
          <w:rFonts w:ascii="Arial" w:hAnsi="Arial" w:cs="Arial"/>
        </w:rPr>
        <w:t>Битовият отпадък е</w:t>
      </w:r>
      <w:r w:rsidR="00682294">
        <w:rPr>
          <w:rFonts w:ascii="Arial" w:hAnsi="Arial" w:cs="Arial"/>
        </w:rPr>
        <w:t xml:space="preserve"> от</w:t>
      </w:r>
      <w:r w:rsidRPr="003E6B00">
        <w:rPr>
          <w:rFonts w:ascii="Arial" w:hAnsi="Arial" w:cs="Arial"/>
        </w:rPr>
        <w:t xml:space="preserve"> </w:t>
      </w:r>
      <w:r w:rsidR="007D3976">
        <w:rPr>
          <w:rFonts w:ascii="Arial" w:hAnsi="Arial" w:cs="Arial"/>
        </w:rPr>
        <w:t xml:space="preserve">село Телериг – </w:t>
      </w:r>
      <w:r w:rsidR="00682294">
        <w:rPr>
          <w:rFonts w:ascii="Arial" w:hAnsi="Arial" w:cs="Arial"/>
        </w:rPr>
        <w:t>район с ниско застрояване, еднофамилни къщи</w:t>
      </w:r>
      <w:r w:rsidRPr="003E6B00">
        <w:rPr>
          <w:rFonts w:ascii="Arial" w:hAnsi="Arial" w:cs="Arial"/>
        </w:rPr>
        <w:t xml:space="preserve">. Теглото на средната проба, подлежаща на морфологичен анализ, е </w:t>
      </w:r>
      <w:r w:rsidR="00682294">
        <w:rPr>
          <w:rFonts w:ascii="Arial" w:hAnsi="Arial" w:cs="Arial"/>
        </w:rPr>
        <w:t>133,4</w:t>
      </w:r>
      <w:r w:rsidR="00682294" w:rsidRPr="00A25001">
        <w:rPr>
          <w:rFonts w:ascii="Arial" w:hAnsi="Arial" w:cs="Arial"/>
        </w:rPr>
        <w:t>00</w:t>
      </w:r>
      <w:r w:rsidR="00682294">
        <w:rPr>
          <w:rFonts w:ascii="Arial" w:hAnsi="Arial" w:cs="Arial"/>
        </w:rPr>
        <w:t xml:space="preserve"> </w:t>
      </w:r>
      <w:r w:rsidR="00CF5FC7" w:rsidRPr="003E6B00">
        <w:rPr>
          <w:rFonts w:ascii="Arial" w:hAnsi="Arial" w:cs="Arial"/>
        </w:rPr>
        <w:t>кг.</w:t>
      </w:r>
    </w:p>
    <w:p w:rsidR="009A3D97" w:rsidRDefault="00682294">
      <w:pPr>
        <w:rPr>
          <w:rFonts w:ascii="Arial" w:hAnsi="Arial" w:cs="Arial"/>
        </w:rPr>
      </w:pPr>
      <w:r w:rsidRPr="00682294">
        <w:rPr>
          <w:noProof/>
          <w:lang w:eastAsia="bg-BG"/>
        </w:rPr>
        <w:drawing>
          <wp:inline distT="0" distB="0" distL="0" distR="0" wp14:anchorId="5489D51B" wp14:editId="46C14479">
            <wp:extent cx="6048374" cy="83534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14" cy="835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FC7" w:rsidRDefault="00CF5FC7">
      <w:pPr>
        <w:rPr>
          <w:rFonts w:ascii="Arial" w:hAnsi="Arial" w:cs="Arial"/>
        </w:rPr>
      </w:pPr>
    </w:p>
    <w:p w:rsidR="00CF5FC7" w:rsidRDefault="00682294">
      <w:pPr>
        <w:rPr>
          <w:rFonts w:ascii="Arial" w:hAnsi="Arial" w:cs="Arial"/>
        </w:rPr>
      </w:pPr>
      <w:r w:rsidRPr="00682294">
        <w:rPr>
          <w:noProof/>
          <w:lang w:eastAsia="bg-BG"/>
        </w:rPr>
        <w:lastRenderedPageBreak/>
        <w:drawing>
          <wp:inline distT="0" distB="0" distL="0" distR="0" wp14:anchorId="03B7C1C0" wp14:editId="3B908525">
            <wp:extent cx="5942088" cy="9324975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3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F7" w:rsidRPr="00CD06F7" w:rsidRDefault="00CF5FC7" w:rsidP="00CD06F7">
      <w:pPr>
        <w:pStyle w:val="a3"/>
        <w:numPr>
          <w:ilvl w:val="0"/>
          <w:numId w:val="21"/>
        </w:numPr>
        <w:spacing w:after="120"/>
        <w:jc w:val="both"/>
        <w:rPr>
          <w:rFonts w:ascii="Arial" w:hAnsi="Arial" w:cs="Arial"/>
        </w:rPr>
      </w:pPr>
      <w:r w:rsidRPr="00CD06F7">
        <w:rPr>
          <w:rFonts w:ascii="Arial" w:hAnsi="Arial" w:cs="Arial"/>
        </w:rPr>
        <w:lastRenderedPageBreak/>
        <w:t xml:space="preserve">През есенния </w:t>
      </w:r>
      <w:r w:rsidR="00CD06F7" w:rsidRPr="00CD06F7">
        <w:rPr>
          <w:rFonts w:ascii="Arial" w:hAnsi="Arial" w:cs="Arial"/>
        </w:rPr>
        <w:t xml:space="preserve">сезон пробата е анализирана на </w:t>
      </w:r>
      <w:r w:rsidR="00263725" w:rsidRPr="00CD06F7">
        <w:rPr>
          <w:rFonts w:ascii="Arial" w:hAnsi="Arial" w:cs="Arial"/>
        </w:rPr>
        <w:t>11.10.2022</w:t>
      </w:r>
      <w:r w:rsidRPr="00CD06F7">
        <w:rPr>
          <w:rFonts w:ascii="Arial" w:hAnsi="Arial" w:cs="Arial"/>
        </w:rPr>
        <w:t xml:space="preserve">. </w:t>
      </w:r>
    </w:p>
    <w:p w:rsidR="00263725" w:rsidRPr="00137738" w:rsidRDefault="00CF5FC7" w:rsidP="00137738">
      <w:pPr>
        <w:pStyle w:val="a6"/>
        <w:jc w:val="both"/>
        <w:rPr>
          <w:rFonts w:ascii="Arial" w:hAnsi="Arial" w:cs="Arial"/>
        </w:rPr>
      </w:pPr>
      <w:r w:rsidRPr="00137738">
        <w:rPr>
          <w:rFonts w:ascii="Arial" w:hAnsi="Arial" w:cs="Arial"/>
        </w:rPr>
        <w:t xml:space="preserve">Сметосъбиращ камион с рег. номер </w:t>
      </w:r>
      <w:r w:rsidR="00263725" w:rsidRPr="00137738">
        <w:rPr>
          <w:rFonts w:ascii="Arial" w:hAnsi="Arial" w:cs="Arial"/>
        </w:rPr>
        <w:t xml:space="preserve">ТХ 7050 ХС </w:t>
      </w:r>
      <w:r w:rsidRPr="00137738">
        <w:rPr>
          <w:rFonts w:ascii="Arial" w:hAnsi="Arial" w:cs="Arial"/>
        </w:rPr>
        <w:t xml:space="preserve">пристига на площадката в </w:t>
      </w:r>
      <w:r w:rsidR="00263725" w:rsidRPr="00137738">
        <w:rPr>
          <w:rFonts w:ascii="Arial" w:hAnsi="Arial" w:cs="Arial"/>
        </w:rPr>
        <w:t>09:09</w:t>
      </w:r>
      <w:r w:rsidR="00263725" w:rsidRPr="00137738">
        <w:rPr>
          <w:rFonts w:ascii="Arial" w:hAnsi="Arial" w:cs="Arial"/>
          <w:lang w:val="en-US"/>
        </w:rPr>
        <w:t xml:space="preserve"> </w:t>
      </w:r>
      <w:r w:rsidRPr="00137738">
        <w:rPr>
          <w:rFonts w:ascii="Arial" w:hAnsi="Arial" w:cs="Arial"/>
          <w:lang w:val="en-US"/>
        </w:rPr>
        <w:t>h</w:t>
      </w:r>
      <w:r w:rsidRPr="00137738">
        <w:rPr>
          <w:rFonts w:ascii="Arial" w:hAnsi="Arial" w:cs="Arial"/>
        </w:rPr>
        <w:t xml:space="preserve">. </w:t>
      </w:r>
    </w:p>
    <w:p w:rsidR="00CF5FC7" w:rsidRDefault="00CF5FC7" w:rsidP="00137738">
      <w:pPr>
        <w:pStyle w:val="a6"/>
        <w:jc w:val="both"/>
        <w:rPr>
          <w:rFonts w:ascii="Arial" w:hAnsi="Arial" w:cs="Arial"/>
        </w:rPr>
      </w:pPr>
      <w:r w:rsidRPr="00137738">
        <w:rPr>
          <w:rFonts w:ascii="Arial" w:hAnsi="Arial" w:cs="Arial"/>
        </w:rPr>
        <w:t xml:space="preserve">Битовият отпадък е </w:t>
      </w:r>
      <w:r w:rsidR="00263725" w:rsidRPr="00137738">
        <w:rPr>
          <w:rFonts w:ascii="Arial" w:hAnsi="Arial" w:cs="Arial"/>
        </w:rPr>
        <w:t xml:space="preserve">от две населени </w:t>
      </w:r>
      <w:r w:rsidR="00CD06F7" w:rsidRPr="00137738">
        <w:rPr>
          <w:rFonts w:ascii="Arial" w:hAnsi="Arial" w:cs="Arial"/>
        </w:rPr>
        <w:t xml:space="preserve">места на общината - </w:t>
      </w:r>
      <w:r w:rsidR="00716271" w:rsidRPr="00137738">
        <w:rPr>
          <w:rFonts w:ascii="Arial" w:hAnsi="Arial" w:cs="Arial"/>
        </w:rPr>
        <w:t xml:space="preserve">село </w:t>
      </w:r>
      <w:r w:rsidR="00263725" w:rsidRPr="00137738">
        <w:rPr>
          <w:rFonts w:ascii="Arial" w:hAnsi="Arial" w:cs="Arial"/>
        </w:rPr>
        <w:t xml:space="preserve">Крушари </w:t>
      </w:r>
      <w:r w:rsidR="00CD06F7" w:rsidRPr="00137738">
        <w:rPr>
          <w:rFonts w:ascii="Arial" w:hAnsi="Arial" w:cs="Arial"/>
        </w:rPr>
        <w:t>и</w:t>
      </w:r>
      <w:r w:rsidR="00716271" w:rsidRPr="00137738">
        <w:rPr>
          <w:rFonts w:ascii="Arial" w:hAnsi="Arial" w:cs="Arial"/>
        </w:rPr>
        <w:t xml:space="preserve"> село </w:t>
      </w:r>
      <w:r w:rsidR="00263725" w:rsidRPr="00137738">
        <w:rPr>
          <w:rFonts w:ascii="Arial" w:hAnsi="Arial" w:cs="Arial"/>
        </w:rPr>
        <w:t>Телериг</w:t>
      </w:r>
      <w:r w:rsidR="00CD06F7" w:rsidRPr="00137738">
        <w:rPr>
          <w:rFonts w:ascii="Arial" w:hAnsi="Arial" w:cs="Arial"/>
        </w:rPr>
        <w:t>.</w:t>
      </w:r>
      <w:r w:rsidR="00263725" w:rsidRPr="00137738">
        <w:rPr>
          <w:rFonts w:ascii="Arial" w:hAnsi="Arial" w:cs="Arial"/>
        </w:rPr>
        <w:t xml:space="preserve"> </w:t>
      </w:r>
      <w:r w:rsidRPr="00137738">
        <w:rPr>
          <w:rFonts w:ascii="Arial" w:hAnsi="Arial" w:cs="Arial"/>
        </w:rPr>
        <w:t xml:space="preserve">Теглото на средната проба, подлежаща на морфологичен анализ, е </w:t>
      </w:r>
      <w:r w:rsidR="00263725" w:rsidRPr="00137738">
        <w:rPr>
          <w:rFonts w:ascii="Arial" w:hAnsi="Arial" w:cs="Arial"/>
        </w:rPr>
        <w:t xml:space="preserve">130,300 </w:t>
      </w:r>
      <w:r w:rsidRPr="00137738">
        <w:rPr>
          <w:rFonts w:ascii="Arial" w:hAnsi="Arial" w:cs="Arial"/>
        </w:rPr>
        <w:t>кг.</w:t>
      </w:r>
    </w:p>
    <w:p w:rsidR="00137738" w:rsidRPr="00137738" w:rsidRDefault="00137738" w:rsidP="00137738">
      <w:pPr>
        <w:pStyle w:val="a6"/>
        <w:jc w:val="both"/>
        <w:rPr>
          <w:rFonts w:ascii="Arial" w:hAnsi="Arial" w:cs="Arial"/>
        </w:rPr>
      </w:pPr>
    </w:p>
    <w:p w:rsidR="00CF5FC7" w:rsidRPr="00263725" w:rsidRDefault="00263725" w:rsidP="00263725">
      <w:pPr>
        <w:rPr>
          <w:rFonts w:ascii="Arial" w:hAnsi="Arial" w:cs="Arial"/>
        </w:rPr>
      </w:pPr>
      <w:r w:rsidRPr="00263725">
        <w:rPr>
          <w:noProof/>
          <w:lang w:eastAsia="bg-BG"/>
        </w:rPr>
        <w:drawing>
          <wp:inline distT="0" distB="0" distL="0" distR="0" wp14:anchorId="232A463A" wp14:editId="27D4F65D">
            <wp:extent cx="5941143" cy="80295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FC7" w:rsidRDefault="00263725">
      <w:pPr>
        <w:rPr>
          <w:rFonts w:ascii="Arial" w:hAnsi="Arial" w:cs="Arial"/>
        </w:rPr>
      </w:pPr>
      <w:r w:rsidRPr="00263725">
        <w:rPr>
          <w:noProof/>
          <w:lang w:eastAsia="bg-BG"/>
        </w:rPr>
        <w:lastRenderedPageBreak/>
        <w:drawing>
          <wp:inline distT="0" distB="0" distL="0" distR="0" wp14:anchorId="6336AB18" wp14:editId="434EB154">
            <wp:extent cx="5942087" cy="9591675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59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F7" w:rsidRPr="009F54DE" w:rsidRDefault="00502EB3" w:rsidP="009F54DE">
      <w:pPr>
        <w:pStyle w:val="a3"/>
        <w:numPr>
          <w:ilvl w:val="0"/>
          <w:numId w:val="21"/>
        </w:numPr>
        <w:jc w:val="both"/>
        <w:rPr>
          <w:rFonts w:ascii="Arial" w:hAnsi="Arial" w:cs="Arial"/>
        </w:rPr>
      </w:pPr>
      <w:r w:rsidRPr="009F54DE">
        <w:rPr>
          <w:rFonts w:ascii="Arial" w:hAnsi="Arial" w:cs="Arial"/>
        </w:rPr>
        <w:lastRenderedPageBreak/>
        <w:t xml:space="preserve">През зимния сезон пробата е анализирана на  </w:t>
      </w:r>
      <w:r w:rsidR="00263725" w:rsidRPr="009F54DE">
        <w:rPr>
          <w:rFonts w:ascii="Arial" w:hAnsi="Arial" w:cs="Arial"/>
        </w:rPr>
        <w:t>08.12.2022г</w:t>
      </w:r>
      <w:r w:rsidRPr="009F54DE">
        <w:rPr>
          <w:rFonts w:ascii="Arial" w:hAnsi="Arial" w:cs="Arial"/>
        </w:rPr>
        <w:t xml:space="preserve">. </w:t>
      </w:r>
    </w:p>
    <w:p w:rsidR="00502EB3" w:rsidRPr="000948A7" w:rsidRDefault="00502EB3" w:rsidP="00093100">
      <w:pPr>
        <w:jc w:val="both"/>
        <w:rPr>
          <w:rFonts w:ascii="Arial" w:hAnsi="Arial" w:cs="Arial"/>
          <w:noProof/>
        </w:rPr>
      </w:pPr>
      <w:r w:rsidRPr="000948A7">
        <w:rPr>
          <w:rFonts w:ascii="Arial" w:hAnsi="Arial" w:cs="Arial"/>
        </w:rPr>
        <w:t xml:space="preserve">Сметосъбиращ камион с рег. номер </w:t>
      </w:r>
      <w:r w:rsidR="00955B67">
        <w:rPr>
          <w:rFonts w:ascii="Arial" w:hAnsi="Arial" w:cs="Arial"/>
        </w:rPr>
        <w:t>ТХ 7050 ХС</w:t>
      </w:r>
      <w:r w:rsidR="00955B67" w:rsidRPr="00DE535D">
        <w:rPr>
          <w:rFonts w:ascii="Arial" w:hAnsi="Arial" w:cs="Arial"/>
        </w:rPr>
        <w:t xml:space="preserve"> </w:t>
      </w:r>
      <w:r w:rsidRPr="000948A7">
        <w:rPr>
          <w:rFonts w:ascii="Arial" w:hAnsi="Arial" w:cs="Arial"/>
        </w:rPr>
        <w:t xml:space="preserve">пристига на площадката в </w:t>
      </w:r>
      <w:r w:rsidR="00093100">
        <w:rPr>
          <w:rFonts w:ascii="Arial" w:hAnsi="Arial" w:cs="Arial"/>
        </w:rPr>
        <w:t>11:28</w:t>
      </w:r>
      <w:r w:rsidR="00093100" w:rsidRPr="00210790">
        <w:rPr>
          <w:rFonts w:ascii="Arial" w:hAnsi="Arial" w:cs="Arial"/>
        </w:rPr>
        <w:t xml:space="preserve"> </w:t>
      </w:r>
      <w:r w:rsidR="007A46DC" w:rsidRPr="000948A7">
        <w:rPr>
          <w:rFonts w:ascii="Arial" w:hAnsi="Arial" w:cs="Arial"/>
          <w:lang w:val="en-US"/>
        </w:rPr>
        <w:t>h</w:t>
      </w:r>
      <w:r w:rsidR="007A46DC" w:rsidRPr="000948A7">
        <w:rPr>
          <w:rFonts w:ascii="Arial" w:hAnsi="Arial" w:cs="Arial"/>
        </w:rPr>
        <w:t xml:space="preserve">. </w:t>
      </w:r>
      <w:r w:rsidR="009F54DE">
        <w:rPr>
          <w:rFonts w:ascii="Arial" w:hAnsi="Arial" w:cs="Arial"/>
        </w:rPr>
        <w:t xml:space="preserve">Битовият отпадък е </w:t>
      </w:r>
      <w:r w:rsidR="00093100">
        <w:rPr>
          <w:rFonts w:ascii="Arial" w:hAnsi="Arial" w:cs="Arial"/>
        </w:rPr>
        <w:t xml:space="preserve">от с. </w:t>
      </w:r>
      <w:r w:rsidR="009F54DE">
        <w:rPr>
          <w:rFonts w:ascii="Arial" w:hAnsi="Arial" w:cs="Arial"/>
          <w:noProof/>
        </w:rPr>
        <w:t>Крушари</w:t>
      </w:r>
      <w:r w:rsidR="00093100" w:rsidRPr="00093100">
        <w:rPr>
          <w:rFonts w:ascii="Arial" w:hAnsi="Arial" w:cs="Arial"/>
          <w:noProof/>
        </w:rPr>
        <w:t>.</w:t>
      </w:r>
      <w:r w:rsidR="009F54DE">
        <w:rPr>
          <w:rFonts w:ascii="Arial" w:hAnsi="Arial" w:cs="Arial"/>
          <w:noProof/>
        </w:rPr>
        <w:t xml:space="preserve"> </w:t>
      </w:r>
      <w:r w:rsidRPr="000948A7">
        <w:rPr>
          <w:rFonts w:ascii="Arial" w:hAnsi="Arial" w:cs="Arial"/>
        </w:rPr>
        <w:t xml:space="preserve">Теглото на средната проба, подлежаща на морфологичен анализ, е </w:t>
      </w:r>
      <w:r w:rsidR="00093100">
        <w:rPr>
          <w:rFonts w:ascii="Arial" w:hAnsi="Arial" w:cs="Arial"/>
        </w:rPr>
        <w:t xml:space="preserve">126,760 </w:t>
      </w:r>
      <w:r w:rsidR="007A46DC" w:rsidRPr="000948A7">
        <w:rPr>
          <w:rFonts w:ascii="Arial" w:hAnsi="Arial" w:cs="Arial"/>
        </w:rPr>
        <w:t>кг.</w:t>
      </w:r>
    </w:p>
    <w:p w:rsidR="00502EB3" w:rsidRDefault="00093100">
      <w:pPr>
        <w:rPr>
          <w:rFonts w:ascii="Arial" w:hAnsi="Arial" w:cs="Arial"/>
        </w:rPr>
      </w:pPr>
      <w:r w:rsidRPr="00093100">
        <w:rPr>
          <w:noProof/>
          <w:lang w:eastAsia="bg-BG"/>
        </w:rPr>
        <w:drawing>
          <wp:inline distT="0" distB="0" distL="0" distR="0" wp14:anchorId="2310DD4B" wp14:editId="59064F9A">
            <wp:extent cx="5938935" cy="8504853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0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DC" w:rsidRDefault="00093100">
      <w:pPr>
        <w:rPr>
          <w:rFonts w:ascii="Arial" w:hAnsi="Arial" w:cs="Arial"/>
        </w:rPr>
      </w:pPr>
      <w:r w:rsidRPr="00093100">
        <w:rPr>
          <w:noProof/>
          <w:lang w:eastAsia="bg-BG"/>
        </w:rPr>
        <w:lastRenderedPageBreak/>
        <w:drawing>
          <wp:inline distT="0" distB="0" distL="0" distR="0" wp14:anchorId="205D4F9E" wp14:editId="36C4294F">
            <wp:extent cx="5936709" cy="938193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3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13" w:rsidRDefault="007A46DC" w:rsidP="00711513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Обобщените данни са представени в таблиците по-долу:</w:t>
      </w:r>
      <w:r w:rsidR="00711513">
        <w:rPr>
          <w:rFonts w:ascii="Arial" w:hAnsi="Arial" w:cs="Arial"/>
        </w:rPr>
        <w:t xml:space="preserve">                                                                                                            </w:t>
      </w:r>
    </w:p>
    <w:p w:rsidR="007A46DC" w:rsidRDefault="00711513" w:rsidP="00711513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</w:t>
      </w:r>
      <w:r w:rsidR="009C46DB" w:rsidRPr="009C46DB">
        <w:rPr>
          <w:noProof/>
          <w:lang w:eastAsia="bg-BG"/>
        </w:rPr>
        <w:drawing>
          <wp:inline distT="0" distB="0" distL="0" distR="0">
            <wp:extent cx="2838450" cy="9026769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65" cy="902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13" w:rsidRDefault="00711513" w:rsidP="00711513">
      <w:pPr>
        <w:spacing w:after="120"/>
        <w:rPr>
          <w:rFonts w:ascii="Arial" w:hAnsi="Arial" w:cs="Arial"/>
        </w:rPr>
      </w:pPr>
    </w:p>
    <w:p w:rsidR="00BC195E" w:rsidRDefault="009C46DB" w:rsidP="00586226">
      <w:pPr>
        <w:jc w:val="both"/>
        <w:rPr>
          <w:rFonts w:ascii="Arial" w:hAnsi="Arial" w:cs="Arial"/>
        </w:rPr>
      </w:pPr>
      <w:r w:rsidRPr="009C46DB">
        <w:rPr>
          <w:noProof/>
          <w:lang w:eastAsia="bg-BG"/>
        </w:rPr>
        <w:lastRenderedPageBreak/>
        <w:drawing>
          <wp:inline distT="0" distB="0" distL="0" distR="0" wp14:anchorId="2685FA50" wp14:editId="7CE09917">
            <wp:extent cx="5942343" cy="798195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8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226" w:rsidRPr="00586226" w:rsidRDefault="005B6EE9" w:rsidP="005862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От </w:t>
      </w:r>
      <w:r w:rsidR="00586226" w:rsidRPr="00586226">
        <w:rPr>
          <w:rFonts w:ascii="Arial" w:hAnsi="Arial" w:cs="Arial"/>
        </w:rPr>
        <w:t>на</w:t>
      </w:r>
      <w:r w:rsidR="009F54DE">
        <w:rPr>
          <w:rFonts w:ascii="Arial" w:hAnsi="Arial" w:cs="Arial"/>
        </w:rPr>
        <w:t xml:space="preserve">правените сезонни морфологични </w:t>
      </w:r>
      <w:r w:rsidR="00586226" w:rsidRPr="00586226">
        <w:rPr>
          <w:rFonts w:ascii="Arial" w:hAnsi="Arial" w:cs="Arial"/>
        </w:rPr>
        <w:t>анализи на генерирани</w:t>
      </w:r>
      <w:r>
        <w:rPr>
          <w:rFonts w:ascii="Arial" w:hAnsi="Arial" w:cs="Arial"/>
        </w:rPr>
        <w:t>те</w:t>
      </w:r>
      <w:r w:rsidR="00586226" w:rsidRPr="00586226">
        <w:rPr>
          <w:rFonts w:ascii="Arial" w:hAnsi="Arial" w:cs="Arial"/>
        </w:rPr>
        <w:t xml:space="preserve"> отпадъци на домакинств</w:t>
      </w:r>
      <w:r>
        <w:rPr>
          <w:rFonts w:ascii="Arial" w:hAnsi="Arial" w:cs="Arial"/>
        </w:rPr>
        <w:t xml:space="preserve">ата </w:t>
      </w:r>
      <w:r w:rsidR="00586226" w:rsidRPr="00586226">
        <w:rPr>
          <w:rFonts w:ascii="Arial" w:hAnsi="Arial" w:cs="Arial"/>
        </w:rPr>
        <w:t>се вижда, че най</w:t>
      </w:r>
      <w:r w:rsidR="00BC195E">
        <w:rPr>
          <w:rFonts w:ascii="Arial" w:hAnsi="Arial" w:cs="Arial"/>
        </w:rPr>
        <w:t>-</w:t>
      </w:r>
      <w:r w:rsidR="00586226" w:rsidRPr="00586226">
        <w:rPr>
          <w:rFonts w:ascii="Arial" w:hAnsi="Arial" w:cs="Arial"/>
        </w:rPr>
        <w:t xml:space="preserve"> висок е процента на </w:t>
      </w:r>
      <w:r w:rsidR="00BD10E9" w:rsidRPr="00586226">
        <w:rPr>
          <w:rFonts w:ascii="Arial" w:hAnsi="Arial" w:cs="Arial"/>
        </w:rPr>
        <w:t>пластмасата</w:t>
      </w:r>
      <w:r w:rsidR="00586226" w:rsidRPr="00586226">
        <w:rPr>
          <w:rFonts w:ascii="Arial" w:hAnsi="Arial" w:cs="Arial"/>
        </w:rPr>
        <w:t>, следван от</w:t>
      </w:r>
      <w:r w:rsidR="009C46DB">
        <w:rPr>
          <w:rFonts w:ascii="Arial" w:hAnsi="Arial" w:cs="Arial"/>
        </w:rPr>
        <w:t xml:space="preserve"> инертните материали, хранителните</w:t>
      </w:r>
      <w:r w:rsidR="009F54DE">
        <w:rPr>
          <w:rFonts w:ascii="Arial" w:hAnsi="Arial" w:cs="Arial"/>
        </w:rPr>
        <w:t xml:space="preserve"> отпадъци</w:t>
      </w:r>
      <w:r w:rsidR="009C46DB">
        <w:rPr>
          <w:rFonts w:ascii="Arial" w:hAnsi="Arial" w:cs="Arial"/>
        </w:rPr>
        <w:t xml:space="preserve"> </w:t>
      </w:r>
      <w:r w:rsidR="00BD10E9">
        <w:rPr>
          <w:rFonts w:ascii="Arial" w:hAnsi="Arial" w:cs="Arial"/>
        </w:rPr>
        <w:t xml:space="preserve">и </w:t>
      </w:r>
      <w:r w:rsidR="00586226" w:rsidRPr="00586226">
        <w:rPr>
          <w:rFonts w:ascii="Arial" w:hAnsi="Arial" w:cs="Arial"/>
        </w:rPr>
        <w:t>ситна</w:t>
      </w:r>
      <w:r w:rsidR="009F54DE">
        <w:rPr>
          <w:rFonts w:ascii="Arial" w:hAnsi="Arial" w:cs="Arial"/>
        </w:rPr>
        <w:t>та</w:t>
      </w:r>
      <w:r w:rsidR="00586226" w:rsidRPr="00586226">
        <w:rPr>
          <w:rFonts w:ascii="Arial" w:hAnsi="Arial" w:cs="Arial"/>
        </w:rPr>
        <w:t xml:space="preserve"> фракция </w:t>
      </w:r>
      <w:r w:rsidR="00586226" w:rsidRPr="00586226">
        <w:rPr>
          <w:rFonts w:ascii="Arial" w:hAnsi="Arial" w:cs="Arial"/>
          <w:lang w:val="en-US"/>
        </w:rPr>
        <w:t xml:space="preserve">&lt; 4 </w:t>
      </w:r>
      <w:r w:rsidR="00586226" w:rsidRPr="00586226">
        <w:rPr>
          <w:rFonts w:ascii="Arial" w:hAnsi="Arial" w:cs="Arial"/>
        </w:rPr>
        <w:t xml:space="preserve">см. </w:t>
      </w:r>
    </w:p>
    <w:p w:rsidR="00711513" w:rsidRDefault="00711513" w:rsidP="00711513">
      <w:pPr>
        <w:spacing w:after="120"/>
        <w:rPr>
          <w:rFonts w:ascii="Arial" w:hAnsi="Arial" w:cs="Arial"/>
        </w:rPr>
      </w:pPr>
    </w:p>
    <w:p w:rsidR="00673B37" w:rsidRDefault="00673B37" w:rsidP="00711513">
      <w:pPr>
        <w:spacing w:after="120"/>
        <w:rPr>
          <w:rFonts w:ascii="Arial" w:hAnsi="Arial" w:cs="Arial"/>
        </w:rPr>
      </w:pPr>
    </w:p>
    <w:p w:rsidR="00673B37" w:rsidRDefault="00673B37" w:rsidP="00711513">
      <w:pPr>
        <w:spacing w:after="120"/>
        <w:rPr>
          <w:rFonts w:ascii="Arial" w:hAnsi="Arial" w:cs="Arial"/>
        </w:rPr>
      </w:pPr>
    </w:p>
    <w:p w:rsidR="00673B37" w:rsidRDefault="00673B37" w:rsidP="00711513">
      <w:pPr>
        <w:spacing w:after="120"/>
        <w:rPr>
          <w:rFonts w:ascii="Arial" w:hAnsi="Arial" w:cs="Arial"/>
        </w:rPr>
      </w:pPr>
      <w:r w:rsidRPr="00673B37">
        <w:rPr>
          <w:noProof/>
          <w:lang w:eastAsia="bg-BG"/>
        </w:rPr>
        <w:lastRenderedPageBreak/>
        <w:drawing>
          <wp:inline distT="0" distB="0" distL="0" distR="0" wp14:anchorId="05F5F30D" wp14:editId="4779F823">
            <wp:extent cx="5934075" cy="87915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0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A6" w:rsidRDefault="007E2BA6" w:rsidP="00711513">
      <w:pPr>
        <w:spacing w:after="120"/>
        <w:rPr>
          <w:rFonts w:ascii="Arial" w:hAnsi="Arial" w:cs="Arial"/>
        </w:rPr>
      </w:pPr>
    </w:p>
    <w:p w:rsidR="00673B37" w:rsidRDefault="00673B37" w:rsidP="00573629">
      <w:pPr>
        <w:jc w:val="both"/>
        <w:rPr>
          <w:rFonts w:ascii="Arial" w:hAnsi="Arial" w:cs="Arial"/>
        </w:rPr>
      </w:pPr>
      <w:r w:rsidRPr="00673B37">
        <w:rPr>
          <w:noProof/>
          <w:lang w:eastAsia="bg-BG"/>
        </w:rPr>
        <w:lastRenderedPageBreak/>
        <w:drawing>
          <wp:inline distT="0" distB="0" distL="0" distR="0" wp14:anchorId="05DA99E7" wp14:editId="2E4EE532">
            <wp:extent cx="5934075" cy="66770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6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2B2" w:rsidRPr="00C972B2" w:rsidRDefault="00C972B2" w:rsidP="00C972B2">
      <w:pPr>
        <w:spacing w:after="120"/>
        <w:jc w:val="both"/>
        <w:rPr>
          <w:rFonts w:ascii="Arial" w:hAnsi="Arial" w:cs="Arial"/>
        </w:rPr>
      </w:pPr>
      <w:r w:rsidRPr="00C972B2">
        <w:rPr>
          <w:rFonts w:ascii="Arial" w:hAnsi="Arial" w:cs="Arial"/>
        </w:rPr>
        <w:t>Изчислявайки нормата на натрупване – количеството отпадъци, за една година, което се образува от всеки един жител на об</w:t>
      </w:r>
      <w:r w:rsidR="00673B37">
        <w:rPr>
          <w:rFonts w:ascii="Arial" w:hAnsi="Arial" w:cs="Arial"/>
        </w:rPr>
        <w:t>щината, става ясно, че няма разлика</w:t>
      </w:r>
      <w:r w:rsidRPr="00C972B2">
        <w:rPr>
          <w:rFonts w:ascii="Arial" w:hAnsi="Arial" w:cs="Arial"/>
        </w:rPr>
        <w:t xml:space="preserve"> между получената цифра с отчетени разделно събраните отпадъци, или без тях, </w:t>
      </w:r>
      <w:r w:rsidR="00673B37">
        <w:rPr>
          <w:rFonts w:ascii="Arial" w:hAnsi="Arial" w:cs="Arial"/>
        </w:rPr>
        <w:t xml:space="preserve"> поради факта, че общината не е въвела разделно събиране на отпадъци</w:t>
      </w:r>
      <w:r w:rsidR="009F54DE">
        <w:rPr>
          <w:rFonts w:ascii="Arial" w:hAnsi="Arial" w:cs="Arial"/>
        </w:rPr>
        <w:t>те</w:t>
      </w:r>
      <w:r w:rsidR="00673B37">
        <w:rPr>
          <w:rFonts w:ascii="Arial" w:hAnsi="Arial" w:cs="Arial"/>
        </w:rPr>
        <w:t xml:space="preserve">. </w:t>
      </w:r>
    </w:p>
    <w:p w:rsidR="00150163" w:rsidRDefault="00C972B2" w:rsidP="00150163">
      <w:pPr>
        <w:spacing w:after="120"/>
        <w:jc w:val="both"/>
        <w:rPr>
          <w:rFonts w:ascii="Arial" w:hAnsi="Arial" w:cs="Arial"/>
        </w:rPr>
      </w:pPr>
      <w:r w:rsidRPr="00C972B2">
        <w:rPr>
          <w:rFonts w:ascii="Arial" w:hAnsi="Arial" w:cs="Arial"/>
        </w:rPr>
        <w:t>Съгласно Таблица 11 на Методиката за определяне на морфологичния състав на битовите отпадъци, за общини с население от 3000 до 25000 души нормата на натрупване на жител на година  на смесени битови отпадъци без разделно събрани, е</w:t>
      </w:r>
      <w:r>
        <w:rPr>
          <w:rFonts w:ascii="Arial" w:hAnsi="Arial" w:cs="Arial"/>
        </w:rPr>
        <w:t xml:space="preserve"> определена на 295,5 тона</w:t>
      </w:r>
      <w:r w:rsidR="00245847" w:rsidRPr="00245847">
        <w:rPr>
          <w:rFonts w:ascii="Arial" w:hAnsi="Arial" w:cs="Arial"/>
        </w:rPr>
        <w:t xml:space="preserve"> </w:t>
      </w:r>
      <w:r w:rsidR="00245847">
        <w:rPr>
          <w:rFonts w:ascii="Arial" w:hAnsi="Arial" w:cs="Arial"/>
        </w:rPr>
        <w:t>за периода 2012-2015 г.</w:t>
      </w:r>
      <w:r w:rsidR="009F54DE">
        <w:rPr>
          <w:rFonts w:ascii="Arial" w:hAnsi="Arial" w:cs="Arial"/>
        </w:rPr>
        <w:t xml:space="preserve"> </w:t>
      </w:r>
      <w:r w:rsidRPr="00C972B2">
        <w:rPr>
          <w:rFonts w:ascii="Arial" w:hAnsi="Arial" w:cs="Arial"/>
        </w:rPr>
        <w:t>В този случай ж</w:t>
      </w:r>
      <w:r>
        <w:rPr>
          <w:rFonts w:ascii="Arial" w:hAnsi="Arial" w:cs="Arial"/>
        </w:rPr>
        <w:t xml:space="preserve">ителите на община </w:t>
      </w:r>
      <w:r w:rsidR="00117655">
        <w:rPr>
          <w:rFonts w:ascii="Arial" w:hAnsi="Arial" w:cs="Arial"/>
        </w:rPr>
        <w:t>Крушари</w:t>
      </w:r>
      <w:r w:rsidRPr="00C972B2">
        <w:rPr>
          <w:rFonts w:ascii="Arial" w:hAnsi="Arial" w:cs="Arial"/>
        </w:rPr>
        <w:t xml:space="preserve"> генерират със </w:t>
      </w:r>
      <w:r w:rsidR="00D86FE5">
        <w:rPr>
          <w:rFonts w:ascii="Arial" w:hAnsi="Arial" w:cs="Arial"/>
        </w:rPr>
        <w:t>184,09</w:t>
      </w:r>
      <w:r w:rsidRPr="00C972B2">
        <w:rPr>
          <w:rFonts w:ascii="Arial" w:hAnsi="Arial" w:cs="Arial"/>
        </w:rPr>
        <w:t xml:space="preserve"> кг. </w:t>
      </w:r>
      <w:r w:rsidR="00D86FE5">
        <w:rPr>
          <w:rFonts w:ascii="Arial" w:hAnsi="Arial" w:cs="Arial"/>
        </w:rPr>
        <w:t xml:space="preserve">по – малко </w:t>
      </w:r>
      <w:r w:rsidRPr="00C972B2">
        <w:rPr>
          <w:rFonts w:ascii="Arial" w:hAnsi="Arial" w:cs="Arial"/>
        </w:rPr>
        <w:t>отпадъци.</w:t>
      </w:r>
      <w:r w:rsidR="00150163" w:rsidRPr="00150163">
        <w:rPr>
          <w:rFonts w:ascii="Arial" w:hAnsi="Arial" w:cs="Arial"/>
        </w:rPr>
        <w:t xml:space="preserve"> </w:t>
      </w:r>
    </w:p>
    <w:p w:rsidR="00150163" w:rsidRPr="000A1143" w:rsidRDefault="00150163" w:rsidP="00150163">
      <w:pPr>
        <w:spacing w:after="120"/>
        <w:jc w:val="both"/>
        <w:rPr>
          <w:rFonts w:ascii="Arial" w:hAnsi="Arial" w:cs="Arial"/>
        </w:rPr>
      </w:pPr>
      <w:r w:rsidRPr="000A1143">
        <w:rPr>
          <w:rFonts w:ascii="Arial" w:hAnsi="Arial" w:cs="Arial"/>
        </w:rPr>
        <w:t xml:space="preserve">Цифрата от </w:t>
      </w:r>
      <w:r>
        <w:rPr>
          <w:rFonts w:ascii="Arial" w:hAnsi="Arial" w:cs="Arial"/>
        </w:rPr>
        <w:t>111,41</w:t>
      </w:r>
      <w:r w:rsidRPr="000A1143">
        <w:rPr>
          <w:rFonts w:ascii="Arial" w:hAnsi="Arial" w:cs="Arial"/>
        </w:rPr>
        <w:t xml:space="preserve"> кг/ж/год. е </w:t>
      </w:r>
      <w:r>
        <w:rPr>
          <w:rFonts w:ascii="Arial" w:hAnsi="Arial" w:cs="Arial"/>
        </w:rPr>
        <w:t>по-ниска от</w:t>
      </w:r>
      <w:r w:rsidRPr="000A1143">
        <w:rPr>
          <w:rFonts w:ascii="Arial" w:hAnsi="Arial" w:cs="Arial"/>
        </w:rPr>
        <w:t xml:space="preserve"> посоченото в НПУО 2021-2028 г., че за периода 2008-2018 г. образуваните битови отпадъци намаляват от 590 до 407 кг/ж/год.</w:t>
      </w:r>
    </w:p>
    <w:p w:rsidR="00C972B2" w:rsidRPr="00C972B2" w:rsidRDefault="00C972B2" w:rsidP="00C972B2">
      <w:pPr>
        <w:spacing w:after="120"/>
        <w:jc w:val="both"/>
        <w:rPr>
          <w:rFonts w:ascii="Arial" w:hAnsi="Arial" w:cs="Arial"/>
        </w:rPr>
      </w:pPr>
    </w:p>
    <w:p w:rsidR="00C972B2" w:rsidRDefault="00CB6361" w:rsidP="00573629">
      <w:pPr>
        <w:jc w:val="both"/>
        <w:rPr>
          <w:rFonts w:ascii="Arial" w:hAnsi="Arial" w:cs="Arial"/>
        </w:rPr>
      </w:pPr>
      <w:r w:rsidRPr="00CB6361">
        <w:rPr>
          <w:noProof/>
          <w:lang w:eastAsia="bg-BG"/>
        </w:rPr>
        <w:lastRenderedPageBreak/>
        <w:drawing>
          <wp:inline distT="0" distB="0" distL="0" distR="0">
            <wp:extent cx="5162550" cy="942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83" w:rsidRPr="00BE1383" w:rsidRDefault="00BE1383" w:rsidP="00BE1383">
      <w:pPr>
        <w:spacing w:after="120"/>
        <w:jc w:val="both"/>
        <w:rPr>
          <w:rFonts w:ascii="Arial" w:hAnsi="Arial" w:cs="Arial"/>
        </w:rPr>
      </w:pPr>
      <w:r w:rsidRPr="00BF6351">
        <w:rPr>
          <w:rFonts w:ascii="Arial" w:hAnsi="Arial" w:cs="Arial"/>
          <w:color w:val="000000" w:themeColor="text1"/>
        </w:rPr>
        <w:t xml:space="preserve">В следващата </w:t>
      </w:r>
      <w:r w:rsidRPr="00BE1383">
        <w:rPr>
          <w:rFonts w:ascii="Arial" w:hAnsi="Arial" w:cs="Arial"/>
        </w:rPr>
        <w:t>графика е представено нагледно съотношението между отделните фракции отпадъци на годишна база.</w:t>
      </w:r>
    </w:p>
    <w:p w:rsidR="00BE1383" w:rsidRDefault="00BF6351" w:rsidP="005736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bg-BG"/>
        </w:rPr>
        <w:drawing>
          <wp:inline distT="0" distB="0" distL="0" distR="0" wp14:anchorId="7ECF92FC">
            <wp:extent cx="5791200" cy="3209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210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0173" w:rsidRPr="00C70173" w:rsidRDefault="00C70173" w:rsidP="00C70173">
      <w:pPr>
        <w:spacing w:after="120"/>
        <w:jc w:val="both"/>
        <w:rPr>
          <w:rFonts w:ascii="Arial" w:hAnsi="Arial" w:cs="Arial"/>
        </w:rPr>
      </w:pPr>
      <w:r w:rsidRPr="00C70173">
        <w:rPr>
          <w:rFonts w:ascii="Arial" w:hAnsi="Arial" w:cs="Arial"/>
        </w:rPr>
        <w:t>Изводите от направения морфологичен анализ на отпадъците са представени в следната таблица:</w:t>
      </w:r>
    </w:p>
    <w:p w:rsidR="00C70173" w:rsidRDefault="00BF6351" w:rsidP="00573629">
      <w:pPr>
        <w:jc w:val="both"/>
        <w:rPr>
          <w:rFonts w:ascii="Arial" w:hAnsi="Arial" w:cs="Arial"/>
        </w:rPr>
      </w:pPr>
      <w:bookmarkStart w:id="0" w:name="_GoBack"/>
      <w:r w:rsidRPr="00BF6351">
        <w:rPr>
          <w:noProof/>
          <w:lang w:eastAsia="bg-BG"/>
        </w:rPr>
        <w:drawing>
          <wp:inline distT="0" distB="0" distL="0" distR="0" wp14:anchorId="6667FC1F" wp14:editId="3E4010DF">
            <wp:extent cx="5943600" cy="1295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29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75EC" w:rsidRPr="003D7C50" w:rsidRDefault="00166390" w:rsidP="008C75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Особено високо е присъствието на </w:t>
      </w:r>
      <w:r w:rsidRPr="00C70173">
        <w:rPr>
          <w:rFonts w:ascii="Arial" w:hAnsi="Arial" w:cs="Arial"/>
        </w:rPr>
        <w:t>пластмаса</w:t>
      </w:r>
      <w:r>
        <w:rPr>
          <w:rFonts w:ascii="Arial" w:hAnsi="Arial" w:cs="Arial"/>
        </w:rPr>
        <w:t xml:space="preserve"> в общия поток битови отпадъци.</w:t>
      </w:r>
      <w:r w:rsidRPr="00C70173">
        <w:rPr>
          <w:rFonts w:ascii="Arial" w:hAnsi="Arial" w:cs="Arial"/>
        </w:rPr>
        <w:t xml:space="preserve"> </w:t>
      </w:r>
      <w:r w:rsidR="00F92620">
        <w:rPr>
          <w:rFonts w:ascii="Arial" w:hAnsi="Arial" w:cs="Arial"/>
        </w:rPr>
        <w:t xml:space="preserve">Това беше отбелязано и във всеки един от сезонните доклади, </w:t>
      </w:r>
      <w:r w:rsidR="003234FF">
        <w:rPr>
          <w:rFonts w:ascii="Arial" w:hAnsi="Arial" w:cs="Arial"/>
        </w:rPr>
        <w:t>като превес имат</w:t>
      </w:r>
      <w:r w:rsidR="00F92620">
        <w:rPr>
          <w:rFonts w:ascii="Arial" w:hAnsi="Arial" w:cs="Arial"/>
        </w:rPr>
        <w:t xml:space="preserve"> рециклируемите материали спрямо нерециклируемите такива.</w:t>
      </w:r>
      <w:r>
        <w:rPr>
          <w:rFonts w:ascii="Arial" w:hAnsi="Arial" w:cs="Arial"/>
        </w:rPr>
        <w:t>Това е така, защото няма въведена система за разделно събиране на такива отпадъци.</w:t>
      </w:r>
    </w:p>
    <w:p w:rsidR="00BF6351" w:rsidRDefault="002D0D75" w:rsidP="00BF6351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Високото съдържание</w:t>
      </w:r>
      <w:r w:rsidR="00166390">
        <w:rPr>
          <w:rFonts w:ascii="Arial" w:hAnsi="Arial" w:cs="Arial"/>
        </w:rPr>
        <w:t xml:space="preserve"> </w:t>
      </w:r>
      <w:r w:rsidR="00BF6351">
        <w:rPr>
          <w:rFonts w:ascii="Arial" w:hAnsi="Arial" w:cs="Arial"/>
        </w:rPr>
        <w:t xml:space="preserve">на инертни </w:t>
      </w:r>
      <w:r w:rsidR="00BF6351" w:rsidRPr="009C276D">
        <w:rPr>
          <w:rFonts w:ascii="Arial" w:hAnsi="Arial" w:cs="Arial"/>
        </w:rPr>
        <w:t xml:space="preserve">материали </w:t>
      </w:r>
      <w:r w:rsidR="00BF6351" w:rsidRPr="009C276D">
        <w:rPr>
          <w:rFonts w:ascii="Arial" w:eastAsia="Times New Roman" w:hAnsi="Arial" w:cs="Arial"/>
          <w:color w:val="000000"/>
          <w:lang w:eastAsia="bg-BG"/>
        </w:rPr>
        <w:t>&gt;4 см през всичките анализирани сезони</w:t>
      </w:r>
      <w:r w:rsidR="00BF6351" w:rsidRPr="009C276D">
        <w:rPr>
          <w:rFonts w:ascii="Arial" w:hAnsi="Arial" w:cs="Arial"/>
        </w:rPr>
        <w:t xml:space="preserve"> в</w:t>
      </w:r>
      <w:r w:rsidR="00BF6351">
        <w:rPr>
          <w:rFonts w:ascii="Arial" w:hAnsi="Arial" w:cs="Arial"/>
        </w:rPr>
        <w:t xml:space="preserve"> състава на които влизат основно с</w:t>
      </w:r>
      <w:r>
        <w:rPr>
          <w:rFonts w:ascii="Arial" w:hAnsi="Arial" w:cs="Arial"/>
        </w:rPr>
        <w:t xml:space="preserve">троителни отпадъци, предполага </w:t>
      </w:r>
      <w:r w:rsidR="00BF6351">
        <w:rPr>
          <w:rFonts w:ascii="Arial" w:hAnsi="Arial" w:cs="Arial"/>
        </w:rPr>
        <w:t xml:space="preserve">да бъдат насочени повече усилия към извеждането на тази фракция от общия отпадъчен поток. </w:t>
      </w:r>
    </w:p>
    <w:p w:rsidR="009F54DE" w:rsidRDefault="0097734F" w:rsidP="0016639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 12 ,23 % хранителните отпадъци се нареждат на трета позиция. Те  също проявяват </w:t>
      </w:r>
      <w:r w:rsidR="00076222">
        <w:rPr>
          <w:rFonts w:ascii="Arial" w:hAnsi="Arial" w:cs="Arial"/>
        </w:rPr>
        <w:t xml:space="preserve">определена сезонност. </w:t>
      </w:r>
      <w:r w:rsidRPr="003D7C50">
        <w:rPr>
          <w:rFonts w:ascii="Arial" w:hAnsi="Arial" w:cs="Arial"/>
        </w:rPr>
        <w:t xml:space="preserve">Най- високо  </w:t>
      </w:r>
      <w:r>
        <w:rPr>
          <w:rFonts w:ascii="Arial" w:hAnsi="Arial" w:cs="Arial"/>
        </w:rPr>
        <w:t xml:space="preserve">е </w:t>
      </w:r>
      <w:r w:rsidRPr="003D7C50">
        <w:rPr>
          <w:rFonts w:ascii="Arial" w:hAnsi="Arial" w:cs="Arial"/>
        </w:rPr>
        <w:t xml:space="preserve">съдържанието на тази фракция </w:t>
      </w:r>
      <w:r w:rsidR="009F54DE">
        <w:rPr>
          <w:rFonts w:ascii="Arial" w:hAnsi="Arial" w:cs="Arial"/>
        </w:rPr>
        <w:t>в</w:t>
      </w:r>
      <w:r w:rsidRPr="003D7C50">
        <w:rPr>
          <w:rFonts w:ascii="Arial" w:hAnsi="Arial" w:cs="Arial"/>
        </w:rPr>
        <w:t xml:space="preserve"> лятната </w:t>
      </w:r>
      <w:r>
        <w:rPr>
          <w:rFonts w:ascii="Arial" w:hAnsi="Arial" w:cs="Arial"/>
        </w:rPr>
        <w:t>и есенна</w:t>
      </w:r>
      <w:r w:rsidR="009F54DE">
        <w:rPr>
          <w:rFonts w:ascii="Arial" w:hAnsi="Arial" w:cs="Arial"/>
        </w:rPr>
        <w:t>та проби.</w:t>
      </w:r>
    </w:p>
    <w:p w:rsidR="00BF6351" w:rsidRPr="00CB08C4" w:rsidRDefault="00BF6351" w:rsidP="00166390">
      <w:pPr>
        <w:jc w:val="both"/>
        <w:rPr>
          <w:rFonts w:ascii="Arial" w:eastAsia="Times New Roman" w:hAnsi="Arial" w:cs="Arial"/>
          <w:color w:val="000000"/>
          <w:lang w:eastAsia="bg-BG"/>
        </w:rPr>
      </w:pPr>
      <w:r w:rsidRPr="00CB08C4">
        <w:rPr>
          <w:rFonts w:ascii="Arial" w:hAnsi="Arial" w:cs="Arial"/>
        </w:rPr>
        <w:t>Завишение се наблюдава и при</w:t>
      </w:r>
      <w:r w:rsidR="009F54DE">
        <w:rPr>
          <w:rFonts w:ascii="Arial" w:eastAsia="Times New Roman" w:hAnsi="Arial" w:cs="Arial"/>
          <w:color w:val="000000"/>
          <w:lang w:eastAsia="bg-BG"/>
        </w:rPr>
        <w:t xml:space="preserve"> ситната ф</w:t>
      </w:r>
      <w:r w:rsidRPr="00CB08C4">
        <w:rPr>
          <w:rFonts w:ascii="Arial" w:eastAsia="Times New Roman" w:hAnsi="Arial" w:cs="Arial"/>
          <w:color w:val="000000"/>
          <w:lang w:eastAsia="bg-BG"/>
        </w:rPr>
        <w:t>ракция</w:t>
      </w:r>
      <w:r w:rsidR="00F24A66">
        <w:rPr>
          <w:rFonts w:ascii="Arial" w:eastAsia="Times New Roman" w:hAnsi="Arial" w:cs="Arial"/>
          <w:color w:val="000000"/>
          <w:lang w:eastAsia="bg-BG"/>
        </w:rPr>
        <w:t xml:space="preserve"> </w:t>
      </w:r>
      <w:r w:rsidRPr="00CB08C4">
        <w:rPr>
          <w:rFonts w:ascii="Arial" w:eastAsia="Times New Roman" w:hAnsi="Arial" w:cs="Arial"/>
          <w:color w:val="000000"/>
          <w:lang w:eastAsia="bg-BG"/>
        </w:rPr>
        <w:t>&lt; 4см</w:t>
      </w:r>
      <w:r w:rsidRPr="00CB08C4">
        <w:rPr>
          <w:rFonts w:ascii="Arial" w:hAnsi="Arial" w:cs="Arial"/>
        </w:rPr>
        <w:t>,</w:t>
      </w:r>
      <w:r w:rsidRPr="00CB08C4">
        <w:rPr>
          <w:rFonts w:ascii="Arial" w:eastAsia="Times New Roman" w:hAnsi="Arial" w:cs="Arial"/>
          <w:color w:val="000000"/>
          <w:lang w:eastAsia="bg-BG"/>
        </w:rPr>
        <w:t xml:space="preserve"> </w:t>
      </w:r>
      <w:r w:rsidRPr="009C276D">
        <w:rPr>
          <w:rFonts w:ascii="Arial" w:eastAsia="Times New Roman" w:hAnsi="Arial" w:cs="Arial"/>
          <w:color w:val="000000"/>
          <w:lang w:eastAsia="bg-BG"/>
        </w:rPr>
        <w:t>която е представена от пръст,</w:t>
      </w:r>
      <w:r w:rsidRPr="00CB08C4">
        <w:rPr>
          <w:rFonts w:ascii="Arial" w:eastAsia="Times New Roman" w:hAnsi="Arial" w:cs="Arial"/>
          <w:color w:val="000000"/>
          <w:lang w:eastAsia="bg-BG"/>
        </w:rPr>
        <w:t xml:space="preserve"> пепел и кал </w:t>
      </w:r>
      <w:r w:rsidR="009F54DE">
        <w:rPr>
          <w:rFonts w:ascii="Arial" w:eastAsia="Times New Roman" w:hAnsi="Arial" w:cs="Arial"/>
          <w:color w:val="000000"/>
          <w:lang w:eastAsia="bg-BG"/>
        </w:rPr>
        <w:t>в общия битов отпадък.  Високи</w:t>
      </w:r>
      <w:r w:rsidRPr="00CB08C4">
        <w:rPr>
          <w:rFonts w:ascii="Arial" w:eastAsia="Times New Roman" w:hAnsi="Arial" w:cs="Arial"/>
          <w:color w:val="000000"/>
          <w:lang w:eastAsia="bg-BG"/>
        </w:rPr>
        <w:t xml:space="preserve"> стойности на тази фракция </w:t>
      </w:r>
      <w:r w:rsidR="009F54DE">
        <w:rPr>
          <w:rFonts w:ascii="Arial" w:eastAsia="Times New Roman" w:hAnsi="Arial" w:cs="Arial"/>
          <w:color w:val="000000"/>
          <w:lang w:eastAsia="bg-BG"/>
        </w:rPr>
        <w:t>са констатирани</w:t>
      </w:r>
      <w:r w:rsidRPr="00CB08C4">
        <w:rPr>
          <w:rFonts w:ascii="Arial" w:eastAsia="Times New Roman" w:hAnsi="Arial" w:cs="Arial"/>
          <w:color w:val="000000"/>
          <w:lang w:eastAsia="bg-BG"/>
        </w:rPr>
        <w:t xml:space="preserve"> </w:t>
      </w:r>
      <w:r w:rsidR="009F54DE">
        <w:rPr>
          <w:rFonts w:ascii="Arial" w:eastAsia="Times New Roman" w:hAnsi="Arial" w:cs="Arial"/>
          <w:color w:val="000000"/>
          <w:lang w:eastAsia="bg-BG"/>
        </w:rPr>
        <w:t>във</w:t>
      </w:r>
      <w:r w:rsidRPr="00CB08C4">
        <w:rPr>
          <w:rFonts w:ascii="Arial" w:eastAsia="Times New Roman" w:hAnsi="Arial" w:cs="Arial"/>
          <w:color w:val="000000"/>
          <w:lang w:eastAsia="bg-BG"/>
        </w:rPr>
        <w:t xml:space="preserve"> всичките сезонни доклади.</w:t>
      </w:r>
    </w:p>
    <w:p w:rsidR="003D7C50" w:rsidRDefault="00F24A66" w:rsidP="00C70173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Община Крушари </w:t>
      </w:r>
      <w:r w:rsidR="008C75EC">
        <w:rPr>
          <w:rFonts w:ascii="Arial" w:hAnsi="Arial" w:cs="Arial"/>
        </w:rPr>
        <w:t xml:space="preserve"> е необходимо да насочи</w:t>
      </w:r>
      <w:r w:rsidR="002E2410">
        <w:rPr>
          <w:rFonts w:ascii="Arial" w:hAnsi="Arial" w:cs="Arial"/>
        </w:rPr>
        <w:t xml:space="preserve"> повече усилия към</w:t>
      </w:r>
      <w:r w:rsidR="003D7C50">
        <w:rPr>
          <w:rFonts w:ascii="Arial" w:hAnsi="Arial" w:cs="Arial"/>
        </w:rPr>
        <w:t>:</w:t>
      </w:r>
    </w:p>
    <w:p w:rsidR="003D7C50" w:rsidRDefault="00F24A66" w:rsidP="003D7C50">
      <w:pPr>
        <w:pStyle w:val="a3"/>
        <w:numPr>
          <w:ilvl w:val="0"/>
          <w:numId w:val="10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въвеждане </w:t>
      </w:r>
      <w:r w:rsidR="003D7C50">
        <w:rPr>
          <w:rFonts w:ascii="Arial" w:hAnsi="Arial" w:cs="Arial"/>
        </w:rPr>
        <w:t>на</w:t>
      </w:r>
      <w:r w:rsidR="003D7C50" w:rsidRPr="003D7C5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система </w:t>
      </w:r>
      <w:r w:rsidR="003D7C50" w:rsidRPr="00C70173">
        <w:rPr>
          <w:rFonts w:ascii="Arial" w:hAnsi="Arial" w:cs="Arial"/>
        </w:rPr>
        <w:t>за разделно събиране на масово разпространените отпадъци</w:t>
      </w:r>
      <w:r w:rsidR="003D7C50">
        <w:rPr>
          <w:rFonts w:ascii="Arial" w:hAnsi="Arial" w:cs="Arial"/>
        </w:rPr>
        <w:t>;</w:t>
      </w:r>
    </w:p>
    <w:p w:rsidR="002E2410" w:rsidRPr="00F24A66" w:rsidRDefault="003D7C50" w:rsidP="00F24A66">
      <w:pPr>
        <w:pStyle w:val="a3"/>
        <w:numPr>
          <w:ilvl w:val="0"/>
          <w:numId w:val="10"/>
        </w:numPr>
        <w:spacing w:after="120"/>
        <w:jc w:val="both"/>
        <w:rPr>
          <w:rFonts w:ascii="Arial" w:hAnsi="Arial" w:cs="Arial"/>
        </w:rPr>
      </w:pPr>
      <w:r w:rsidRPr="00C70173">
        <w:rPr>
          <w:rFonts w:ascii="Arial" w:hAnsi="Arial" w:cs="Arial"/>
        </w:rPr>
        <w:t>да се организира разделно събиране</w:t>
      </w:r>
      <w:r>
        <w:rPr>
          <w:rFonts w:ascii="Arial" w:hAnsi="Arial" w:cs="Arial"/>
        </w:rPr>
        <w:t xml:space="preserve"> на </w:t>
      </w:r>
      <w:r w:rsidR="00774422">
        <w:rPr>
          <w:rFonts w:ascii="Arial" w:hAnsi="Arial" w:cs="Arial"/>
        </w:rPr>
        <w:t xml:space="preserve">биоразградимите и </w:t>
      </w:r>
      <w:r>
        <w:rPr>
          <w:rFonts w:ascii="Arial" w:hAnsi="Arial" w:cs="Arial"/>
        </w:rPr>
        <w:t>биоотпадъците</w:t>
      </w:r>
      <w:r w:rsidRPr="00C70173">
        <w:rPr>
          <w:rFonts w:ascii="Arial" w:hAnsi="Arial" w:cs="Arial"/>
        </w:rPr>
        <w:t xml:space="preserve"> и предаван</w:t>
      </w:r>
      <w:r>
        <w:rPr>
          <w:rFonts w:ascii="Arial" w:hAnsi="Arial" w:cs="Arial"/>
        </w:rPr>
        <w:t>е</w:t>
      </w:r>
      <w:r w:rsidR="00774422">
        <w:rPr>
          <w:rFonts w:ascii="Arial" w:hAnsi="Arial" w:cs="Arial"/>
        </w:rPr>
        <w:t xml:space="preserve">то им </w:t>
      </w:r>
      <w:r>
        <w:rPr>
          <w:rFonts w:ascii="Arial" w:hAnsi="Arial" w:cs="Arial"/>
        </w:rPr>
        <w:t xml:space="preserve"> за последващо оползотворяване;</w:t>
      </w:r>
    </w:p>
    <w:p w:rsidR="00774422" w:rsidRPr="003D7C50" w:rsidRDefault="00774422" w:rsidP="003D7C50">
      <w:pPr>
        <w:pStyle w:val="a3"/>
        <w:numPr>
          <w:ilvl w:val="0"/>
          <w:numId w:val="10"/>
        </w:num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извеждане на  строителни отпадъци</w:t>
      </w:r>
      <w:r w:rsidRPr="0077442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от общия отпадъчен поток  и организиране на  система за разделно събиране и предаването им за последващо третиране. </w:t>
      </w:r>
    </w:p>
    <w:p w:rsidR="003D7C50" w:rsidRPr="00C70173" w:rsidRDefault="003D7C50">
      <w:pPr>
        <w:rPr>
          <w:rFonts w:ascii="Arial" w:hAnsi="Arial" w:cs="Arial"/>
        </w:rPr>
      </w:pPr>
    </w:p>
    <w:sectPr w:rsidR="003D7C50" w:rsidRPr="00C70173" w:rsidSect="00711513">
      <w:pgSz w:w="11906" w:h="16838"/>
      <w:pgMar w:top="851" w:right="1133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81550"/>
    <w:multiLevelType w:val="hybridMultilevel"/>
    <w:tmpl w:val="844A6986"/>
    <w:lvl w:ilvl="0" w:tplc="040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C943DE9"/>
    <w:multiLevelType w:val="hybridMultilevel"/>
    <w:tmpl w:val="B2727484"/>
    <w:lvl w:ilvl="0" w:tplc="1C0439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9011F"/>
    <w:multiLevelType w:val="hybridMultilevel"/>
    <w:tmpl w:val="F96AFDA4"/>
    <w:lvl w:ilvl="0" w:tplc="CD7CA568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1C214882"/>
    <w:multiLevelType w:val="hybridMultilevel"/>
    <w:tmpl w:val="81C28466"/>
    <w:lvl w:ilvl="0" w:tplc="1BA62B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44E89"/>
    <w:multiLevelType w:val="hybridMultilevel"/>
    <w:tmpl w:val="55FC0CDA"/>
    <w:lvl w:ilvl="0" w:tplc="AA249C2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325DEC"/>
    <w:multiLevelType w:val="hybridMultilevel"/>
    <w:tmpl w:val="A53C5AA8"/>
    <w:lvl w:ilvl="0" w:tplc="AA249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893492"/>
    <w:multiLevelType w:val="hybridMultilevel"/>
    <w:tmpl w:val="E34ECD7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13DC6"/>
    <w:multiLevelType w:val="hybridMultilevel"/>
    <w:tmpl w:val="23C0F556"/>
    <w:lvl w:ilvl="0" w:tplc="1C04391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E6ABF"/>
    <w:multiLevelType w:val="hybridMultilevel"/>
    <w:tmpl w:val="3BF806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36833"/>
    <w:multiLevelType w:val="hybridMultilevel"/>
    <w:tmpl w:val="8EF4B9AA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280F7D62"/>
    <w:multiLevelType w:val="hybridMultilevel"/>
    <w:tmpl w:val="C5E6A5F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C064AC"/>
    <w:multiLevelType w:val="hybridMultilevel"/>
    <w:tmpl w:val="E26CEAB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40B75"/>
    <w:multiLevelType w:val="hybridMultilevel"/>
    <w:tmpl w:val="67B05F1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26185E"/>
    <w:multiLevelType w:val="hybridMultilevel"/>
    <w:tmpl w:val="0FCA1B3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E743A"/>
    <w:multiLevelType w:val="hybridMultilevel"/>
    <w:tmpl w:val="92649B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0C5147"/>
    <w:multiLevelType w:val="hybridMultilevel"/>
    <w:tmpl w:val="534CF4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5609E"/>
    <w:multiLevelType w:val="hybridMultilevel"/>
    <w:tmpl w:val="54409E7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247DF1"/>
    <w:multiLevelType w:val="hybridMultilevel"/>
    <w:tmpl w:val="2384DDD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645936"/>
    <w:multiLevelType w:val="hybridMultilevel"/>
    <w:tmpl w:val="A53C5AA8"/>
    <w:lvl w:ilvl="0" w:tplc="AA249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2E9123E"/>
    <w:multiLevelType w:val="hybridMultilevel"/>
    <w:tmpl w:val="1DDE507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DA5673"/>
    <w:multiLevelType w:val="hybridMultilevel"/>
    <w:tmpl w:val="36D848D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15"/>
  </w:num>
  <w:num w:numId="4">
    <w:abstractNumId w:val="13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16"/>
  </w:num>
  <w:num w:numId="10">
    <w:abstractNumId w:val="7"/>
  </w:num>
  <w:num w:numId="11">
    <w:abstractNumId w:val="11"/>
  </w:num>
  <w:num w:numId="12">
    <w:abstractNumId w:val="12"/>
  </w:num>
  <w:num w:numId="13">
    <w:abstractNumId w:val="19"/>
  </w:num>
  <w:num w:numId="14">
    <w:abstractNumId w:val="5"/>
  </w:num>
  <w:num w:numId="15">
    <w:abstractNumId w:val="4"/>
  </w:num>
  <w:num w:numId="16">
    <w:abstractNumId w:val="20"/>
  </w:num>
  <w:num w:numId="17">
    <w:abstractNumId w:val="9"/>
  </w:num>
  <w:num w:numId="18">
    <w:abstractNumId w:val="14"/>
  </w:num>
  <w:num w:numId="19">
    <w:abstractNumId w:val="0"/>
  </w:num>
  <w:num w:numId="20">
    <w:abstractNumId w:val="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7D8"/>
    <w:rsid w:val="0000295E"/>
    <w:rsid w:val="0003041F"/>
    <w:rsid w:val="000469BB"/>
    <w:rsid w:val="000550BA"/>
    <w:rsid w:val="00055307"/>
    <w:rsid w:val="00076222"/>
    <w:rsid w:val="00086D1E"/>
    <w:rsid w:val="00093100"/>
    <w:rsid w:val="000948A7"/>
    <w:rsid w:val="000D07D8"/>
    <w:rsid w:val="00103655"/>
    <w:rsid w:val="00117655"/>
    <w:rsid w:val="00127A1E"/>
    <w:rsid w:val="00132E05"/>
    <w:rsid w:val="00133BC5"/>
    <w:rsid w:val="00134488"/>
    <w:rsid w:val="00137738"/>
    <w:rsid w:val="001460D7"/>
    <w:rsid w:val="00150163"/>
    <w:rsid w:val="00166390"/>
    <w:rsid w:val="001B48DC"/>
    <w:rsid w:val="001E4C0F"/>
    <w:rsid w:val="001F44BC"/>
    <w:rsid w:val="002002D9"/>
    <w:rsid w:val="00201622"/>
    <w:rsid w:val="00206B25"/>
    <w:rsid w:val="00245847"/>
    <w:rsid w:val="002619CF"/>
    <w:rsid w:val="00263725"/>
    <w:rsid w:val="002B547D"/>
    <w:rsid w:val="002D0D75"/>
    <w:rsid w:val="002E2410"/>
    <w:rsid w:val="002E3BC5"/>
    <w:rsid w:val="0030566B"/>
    <w:rsid w:val="00312482"/>
    <w:rsid w:val="003234FF"/>
    <w:rsid w:val="003247F1"/>
    <w:rsid w:val="00395159"/>
    <w:rsid w:val="003A5FE8"/>
    <w:rsid w:val="003C1120"/>
    <w:rsid w:val="003C7DE7"/>
    <w:rsid w:val="003D7C50"/>
    <w:rsid w:val="003E6B00"/>
    <w:rsid w:val="003F0253"/>
    <w:rsid w:val="00420829"/>
    <w:rsid w:val="004275C6"/>
    <w:rsid w:val="00433E9E"/>
    <w:rsid w:val="004425C3"/>
    <w:rsid w:val="00454950"/>
    <w:rsid w:val="00463D2D"/>
    <w:rsid w:val="00465E60"/>
    <w:rsid w:val="004A3F1E"/>
    <w:rsid w:val="004A693B"/>
    <w:rsid w:val="004C0668"/>
    <w:rsid w:val="004C160C"/>
    <w:rsid w:val="004D0B20"/>
    <w:rsid w:val="00502EB3"/>
    <w:rsid w:val="00536E25"/>
    <w:rsid w:val="00561049"/>
    <w:rsid w:val="00567F8C"/>
    <w:rsid w:val="00573629"/>
    <w:rsid w:val="00586226"/>
    <w:rsid w:val="00590FF6"/>
    <w:rsid w:val="005A514D"/>
    <w:rsid w:val="005B1C74"/>
    <w:rsid w:val="005B6EE9"/>
    <w:rsid w:val="005D5F10"/>
    <w:rsid w:val="005F11AA"/>
    <w:rsid w:val="006363B0"/>
    <w:rsid w:val="006571A9"/>
    <w:rsid w:val="00673B37"/>
    <w:rsid w:val="00682294"/>
    <w:rsid w:val="00684CD0"/>
    <w:rsid w:val="0069261F"/>
    <w:rsid w:val="006E255B"/>
    <w:rsid w:val="006E36A1"/>
    <w:rsid w:val="006F4F75"/>
    <w:rsid w:val="00707161"/>
    <w:rsid w:val="00711513"/>
    <w:rsid w:val="00716271"/>
    <w:rsid w:val="0074223D"/>
    <w:rsid w:val="007554A0"/>
    <w:rsid w:val="00774422"/>
    <w:rsid w:val="00774AE8"/>
    <w:rsid w:val="007A0095"/>
    <w:rsid w:val="007A46DC"/>
    <w:rsid w:val="007B0389"/>
    <w:rsid w:val="007C2CDA"/>
    <w:rsid w:val="007C2DF3"/>
    <w:rsid w:val="007D3976"/>
    <w:rsid w:val="007E2BA6"/>
    <w:rsid w:val="0081075A"/>
    <w:rsid w:val="0082506B"/>
    <w:rsid w:val="008602BE"/>
    <w:rsid w:val="00896394"/>
    <w:rsid w:val="008B2040"/>
    <w:rsid w:val="008C75EC"/>
    <w:rsid w:val="008D3C80"/>
    <w:rsid w:val="008F0230"/>
    <w:rsid w:val="00907E7C"/>
    <w:rsid w:val="009132BC"/>
    <w:rsid w:val="009204BF"/>
    <w:rsid w:val="00923758"/>
    <w:rsid w:val="00941CE7"/>
    <w:rsid w:val="00950E5E"/>
    <w:rsid w:val="00955B67"/>
    <w:rsid w:val="00957F6A"/>
    <w:rsid w:val="00963F54"/>
    <w:rsid w:val="0097734F"/>
    <w:rsid w:val="00983111"/>
    <w:rsid w:val="009A3D97"/>
    <w:rsid w:val="009C46DB"/>
    <w:rsid w:val="009D11DE"/>
    <w:rsid w:val="009F54DE"/>
    <w:rsid w:val="00A12357"/>
    <w:rsid w:val="00A17D74"/>
    <w:rsid w:val="00A25B51"/>
    <w:rsid w:val="00A46448"/>
    <w:rsid w:val="00A62FFC"/>
    <w:rsid w:val="00A822EA"/>
    <w:rsid w:val="00A848E1"/>
    <w:rsid w:val="00AA33CA"/>
    <w:rsid w:val="00AC0324"/>
    <w:rsid w:val="00AC6F21"/>
    <w:rsid w:val="00AD6F11"/>
    <w:rsid w:val="00AE6A96"/>
    <w:rsid w:val="00AF0093"/>
    <w:rsid w:val="00B33276"/>
    <w:rsid w:val="00B60C7E"/>
    <w:rsid w:val="00B70EEA"/>
    <w:rsid w:val="00BC0744"/>
    <w:rsid w:val="00BC195E"/>
    <w:rsid w:val="00BC3115"/>
    <w:rsid w:val="00BD10E9"/>
    <w:rsid w:val="00BD76DE"/>
    <w:rsid w:val="00BE1383"/>
    <w:rsid w:val="00BF0AA4"/>
    <w:rsid w:val="00BF6351"/>
    <w:rsid w:val="00C14E02"/>
    <w:rsid w:val="00C62F40"/>
    <w:rsid w:val="00C67A37"/>
    <w:rsid w:val="00C70173"/>
    <w:rsid w:val="00C972B2"/>
    <w:rsid w:val="00CB6361"/>
    <w:rsid w:val="00CD06F7"/>
    <w:rsid w:val="00CF5FC7"/>
    <w:rsid w:val="00CF7E72"/>
    <w:rsid w:val="00D107ED"/>
    <w:rsid w:val="00D16234"/>
    <w:rsid w:val="00D258C7"/>
    <w:rsid w:val="00D643ED"/>
    <w:rsid w:val="00D81056"/>
    <w:rsid w:val="00D830D8"/>
    <w:rsid w:val="00D86FE5"/>
    <w:rsid w:val="00DA0332"/>
    <w:rsid w:val="00DB6DC3"/>
    <w:rsid w:val="00E03E71"/>
    <w:rsid w:val="00E64A1B"/>
    <w:rsid w:val="00E73AA5"/>
    <w:rsid w:val="00EA0546"/>
    <w:rsid w:val="00EA24CB"/>
    <w:rsid w:val="00EB749F"/>
    <w:rsid w:val="00F164D2"/>
    <w:rsid w:val="00F23343"/>
    <w:rsid w:val="00F24A66"/>
    <w:rsid w:val="00F3671A"/>
    <w:rsid w:val="00F42ACF"/>
    <w:rsid w:val="00F53357"/>
    <w:rsid w:val="00F63B39"/>
    <w:rsid w:val="00F66D59"/>
    <w:rsid w:val="00F82359"/>
    <w:rsid w:val="00F92620"/>
    <w:rsid w:val="00FD40D2"/>
    <w:rsid w:val="00FE028F"/>
    <w:rsid w:val="00FE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01389B-025E-438A-B4E5-4A113143C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276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3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B3327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602BE"/>
    <w:pPr>
      <w:spacing w:after="0" w:line="240" w:lineRule="auto"/>
    </w:pPr>
    <w:rPr>
      <w:noProof/>
    </w:rPr>
  </w:style>
  <w:style w:type="paragraph" w:customStyle="1" w:styleId="Default">
    <w:name w:val="Default"/>
    <w:rsid w:val="008602B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styleId="a7">
    <w:name w:val="Table Grid"/>
    <w:basedOn w:val="a1"/>
    <w:uiPriority w:val="59"/>
    <w:rsid w:val="00A25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1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1461</TotalTime>
  <Pages>20</Pages>
  <Words>2468</Words>
  <Characters>14073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Димитрина Желева</cp:lastModifiedBy>
  <cp:revision>107</cp:revision>
  <cp:lastPrinted>2023-02-17T12:37:00Z</cp:lastPrinted>
  <dcterms:created xsi:type="dcterms:W3CDTF">2023-02-09T07:40:00Z</dcterms:created>
  <dcterms:modified xsi:type="dcterms:W3CDTF">2023-03-22T09:28:00Z</dcterms:modified>
</cp:coreProperties>
</file>